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CFF9" w14:textId="77777777" w:rsidR="00C85E4C" w:rsidRPr="00FB3CFD" w:rsidRDefault="00C85E4C">
      <w:pPr>
        <w:pStyle w:val="Nagwek4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  <w:r w:rsidRPr="00FB3CFD">
        <w:rPr>
          <w:rFonts w:ascii="Bookman Old Style" w:hAnsi="Bookman Old Style" w:cs="Arial"/>
          <w:sz w:val="20"/>
          <w:szCs w:val="20"/>
        </w:rPr>
        <w:t xml:space="preserve">Załącznik nr 1 – Wzór Formularza Oferty </w:t>
      </w:r>
    </w:p>
    <w:p w14:paraId="4C915F8B" w14:textId="77777777" w:rsidR="00C85E4C" w:rsidRPr="00FB3CFD" w:rsidRDefault="00C85E4C">
      <w:pPr>
        <w:rPr>
          <w:rFonts w:ascii="Bookman Old Style" w:hAnsi="Bookman Old Style" w:cs="Arial"/>
          <w:b/>
          <w:sz w:val="20"/>
          <w:szCs w:val="20"/>
        </w:rPr>
      </w:pPr>
    </w:p>
    <w:p w14:paraId="000B3A68" w14:textId="77777777" w:rsidR="00C85E4C" w:rsidRPr="00FB3CFD" w:rsidRDefault="00C85E4C">
      <w:pPr>
        <w:rPr>
          <w:rFonts w:ascii="Bookman Old Style" w:hAnsi="Bookman Old Style" w:cs="Arial"/>
          <w:b/>
          <w:sz w:val="20"/>
          <w:szCs w:val="20"/>
        </w:rPr>
      </w:pPr>
    </w:p>
    <w:p w14:paraId="49CC5244" w14:textId="77777777" w:rsidR="00C85E4C" w:rsidRPr="00FB3CFD" w:rsidRDefault="00C85E4C">
      <w:pPr>
        <w:pStyle w:val="Nagwek5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>FORMULARZ OFERTY</w:t>
      </w:r>
    </w:p>
    <w:p w14:paraId="3E7CD42B" w14:textId="77777777" w:rsidR="00C85E4C" w:rsidRPr="00FB3CFD" w:rsidRDefault="00C85E4C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55E45873" w14:textId="77777777" w:rsidR="00C85E4C" w:rsidRPr="00FB3CFD" w:rsidRDefault="00C85E4C">
      <w:pPr>
        <w:pStyle w:val="Nagwek5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>DLA PRZETARGU NIEOGRANICZONEGO</w:t>
      </w:r>
      <w:r w:rsidR="004A3D77" w:rsidRPr="00FB3CFD">
        <w:rPr>
          <w:rFonts w:ascii="Bookman Old Style" w:hAnsi="Bookman Old Style" w:cs="Arial"/>
          <w:sz w:val="20"/>
          <w:szCs w:val="20"/>
        </w:rPr>
        <w:t xml:space="preserve"> </w:t>
      </w:r>
    </w:p>
    <w:p w14:paraId="34222405" w14:textId="77777777" w:rsidR="004A3D77" w:rsidRPr="00FB3CFD" w:rsidRDefault="004A3D77" w:rsidP="004A3D77">
      <w:pPr>
        <w:rPr>
          <w:rFonts w:ascii="Bookman Old Style" w:hAnsi="Bookman Old Style" w:cs="Arial"/>
          <w:sz w:val="20"/>
          <w:szCs w:val="20"/>
        </w:rPr>
      </w:pPr>
    </w:p>
    <w:p w14:paraId="1CCCB168" w14:textId="77777777" w:rsidR="00C85E4C" w:rsidRPr="00FB3CFD" w:rsidRDefault="004A3D7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sz w:val="20"/>
          <w:szCs w:val="20"/>
        </w:rPr>
        <w:t xml:space="preserve">Na </w:t>
      </w:r>
      <w:r w:rsidR="003C12A6" w:rsidRPr="00FB3CFD">
        <w:rPr>
          <w:rFonts w:ascii="Bookman Old Style" w:hAnsi="Bookman Old Style" w:cs="Arial"/>
          <w:b/>
          <w:bCs/>
          <w:sz w:val="20"/>
          <w:szCs w:val="20"/>
        </w:rPr>
        <w:t>zakup energii elektrycznej</w:t>
      </w:r>
      <w:r w:rsidR="00F34961" w:rsidRPr="00FB3CFD">
        <w:rPr>
          <w:rFonts w:ascii="Bookman Old Style" w:hAnsi="Bookman Old Style" w:cs="Arial"/>
          <w:b/>
          <w:bCs/>
          <w:sz w:val="20"/>
          <w:szCs w:val="20"/>
        </w:rPr>
        <w:t>.</w:t>
      </w:r>
    </w:p>
    <w:p w14:paraId="73BE913C" w14:textId="77777777" w:rsidR="00C85E4C" w:rsidRPr="00FB3CFD" w:rsidRDefault="00C85E4C">
      <w:pPr>
        <w:rPr>
          <w:rFonts w:ascii="Bookman Old Style" w:hAnsi="Bookman Old Style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85E4C" w:rsidRPr="00FB3CFD" w14:paraId="11B99D41" w14:textId="77777777">
        <w:tc>
          <w:tcPr>
            <w:tcW w:w="6550" w:type="dxa"/>
          </w:tcPr>
          <w:p w14:paraId="70D69C50" w14:textId="77777777" w:rsidR="00C85E4C" w:rsidRPr="00FB3CFD" w:rsidRDefault="00C85E4C">
            <w:pPr>
              <w:pStyle w:val="Nagwek6"/>
              <w:rPr>
                <w:rFonts w:ascii="Bookman Old Style" w:hAnsi="Bookman Old Style" w:cs="Arial"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4378A17" w14:textId="77777777" w:rsidR="00C85E4C" w:rsidRPr="00FB3CFD" w:rsidRDefault="00B80324" w:rsidP="008B4F9C">
            <w:pPr>
              <w:jc w:val="right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32</w:t>
            </w:r>
            <w:r w:rsidR="008D0C47" w:rsidRPr="00FB3CFD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/</w:t>
            </w:r>
            <w:r w:rsidR="00C85E4C" w:rsidRPr="00FB3CFD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PN/201</w:t>
            </w:r>
            <w:r w:rsidR="00E7125D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14:paraId="18D274B2" w14:textId="77777777" w:rsidR="00C85E4C" w:rsidRPr="00FB3CFD" w:rsidRDefault="00C85E4C">
      <w:pPr>
        <w:rPr>
          <w:rFonts w:ascii="Bookman Old Style" w:hAnsi="Bookman Old Style" w:cs="Arial"/>
          <w:b/>
          <w:sz w:val="20"/>
          <w:szCs w:val="20"/>
        </w:rPr>
      </w:pPr>
    </w:p>
    <w:p w14:paraId="5CD39F56" w14:textId="77777777" w:rsidR="00C85E4C" w:rsidRPr="00FB3CFD" w:rsidRDefault="00C85E4C">
      <w:pPr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1. ZAMAWIAJĄCY:</w:t>
      </w:r>
    </w:p>
    <w:p w14:paraId="3D949BCE" w14:textId="77777777" w:rsidR="00C85E4C" w:rsidRPr="00FB3CFD" w:rsidRDefault="00C85E4C">
      <w:pPr>
        <w:rPr>
          <w:rFonts w:ascii="Bookman Old Style" w:hAnsi="Bookman Old Style" w:cs="Arial"/>
          <w:b/>
          <w:sz w:val="20"/>
          <w:szCs w:val="20"/>
        </w:rPr>
      </w:pPr>
    </w:p>
    <w:p w14:paraId="092A0774" w14:textId="77777777" w:rsidR="00C85E4C" w:rsidRPr="00FB3CFD" w:rsidRDefault="00C85E4C">
      <w:pPr>
        <w:ind w:left="142" w:hanging="142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FB3CFD">
        <w:rPr>
          <w:rFonts w:ascii="Bookman Old Style" w:hAnsi="Bookman Old Style" w:cs="Arial"/>
          <w:bCs/>
          <w:color w:val="000000"/>
          <w:sz w:val="20"/>
          <w:szCs w:val="20"/>
        </w:rPr>
        <w:t>Zakład Utylizacyjny Sp. z o.o., ul. Jabłoniowa 55, 80-180 Gdańsk</w:t>
      </w:r>
    </w:p>
    <w:p w14:paraId="2C6CA9E9" w14:textId="77777777" w:rsidR="00C85E4C" w:rsidRPr="00FB3CFD" w:rsidRDefault="00C85E4C">
      <w:pPr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5FBF0F08" w14:textId="77777777" w:rsidR="00C85E4C" w:rsidRPr="00FB3CFD" w:rsidRDefault="00C85E4C">
      <w:pPr>
        <w:pStyle w:val="Tekstpodstawowy2"/>
        <w:rPr>
          <w:rFonts w:ascii="Bookman Old Style" w:hAnsi="Bookman Old Style"/>
          <w:b/>
          <w:sz w:val="20"/>
          <w:szCs w:val="20"/>
        </w:rPr>
      </w:pPr>
      <w:r w:rsidRPr="00FB3CFD">
        <w:rPr>
          <w:rFonts w:ascii="Bookman Old Style" w:hAnsi="Bookman Old Style"/>
          <w:b/>
          <w:sz w:val="20"/>
          <w:szCs w:val="20"/>
        </w:rPr>
        <w:t>2. WYKONAWCA:</w:t>
      </w:r>
    </w:p>
    <w:p w14:paraId="3FB0995F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74F8A7D4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 xml:space="preserve">Niniejsza oferta zostaje złożona przez: </w:t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</w:p>
    <w:p w14:paraId="024B5373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85E4C" w:rsidRPr="00FB3CFD" w14:paraId="528D2F39" w14:textId="77777777">
        <w:trPr>
          <w:cantSplit/>
        </w:trPr>
        <w:tc>
          <w:tcPr>
            <w:tcW w:w="610" w:type="dxa"/>
          </w:tcPr>
          <w:p w14:paraId="1ECD17C1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3D150AB4" w14:textId="77777777" w:rsidR="00C85E4C" w:rsidRPr="00FB3CFD" w:rsidRDefault="00C85E4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B485FB9" w14:textId="77777777" w:rsidR="00C85E4C" w:rsidRPr="00FB3CFD" w:rsidRDefault="00C85E4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Adres(y) Wykonawcy(ów)</w:t>
            </w:r>
          </w:p>
        </w:tc>
      </w:tr>
      <w:tr w:rsidR="00C85E4C" w:rsidRPr="00FB3CFD" w14:paraId="67491EAE" w14:textId="77777777">
        <w:trPr>
          <w:cantSplit/>
        </w:trPr>
        <w:tc>
          <w:tcPr>
            <w:tcW w:w="610" w:type="dxa"/>
          </w:tcPr>
          <w:p w14:paraId="0D5970A8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3B43936E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2A7BB7DB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85E4C" w:rsidRPr="00FB3CFD" w14:paraId="468ECAB5" w14:textId="77777777">
        <w:trPr>
          <w:cantSplit/>
        </w:trPr>
        <w:tc>
          <w:tcPr>
            <w:tcW w:w="610" w:type="dxa"/>
          </w:tcPr>
          <w:p w14:paraId="7B2AD60B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35626639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1AF866DC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14:paraId="6F0351DA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6D67F8B3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48BCE96E" w14:textId="77777777" w:rsidR="00C85E4C" w:rsidRPr="00FB3CFD" w:rsidRDefault="00C85E4C" w:rsidP="00997648">
      <w:pPr>
        <w:numPr>
          <w:ilvl w:val="0"/>
          <w:numId w:val="16"/>
        </w:numPr>
        <w:tabs>
          <w:tab w:val="num" w:pos="360"/>
        </w:tabs>
        <w:ind w:left="360" w:hanging="360"/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 xml:space="preserve">OSOBA UPRAWNIONA DO KONTAKTÓW: </w:t>
      </w:r>
    </w:p>
    <w:p w14:paraId="12540B4A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3D41BFB1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85E4C" w:rsidRPr="00FB3CFD" w14:paraId="0B25A03E" w14:textId="77777777">
        <w:tc>
          <w:tcPr>
            <w:tcW w:w="2590" w:type="dxa"/>
          </w:tcPr>
          <w:p w14:paraId="1E63D0C7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764D3636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85E4C" w:rsidRPr="00FB3CFD" w14:paraId="70780831" w14:textId="77777777">
        <w:tc>
          <w:tcPr>
            <w:tcW w:w="2590" w:type="dxa"/>
          </w:tcPr>
          <w:p w14:paraId="3D813048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  <w:proofErr w:type="spellStart"/>
            <w:r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14:paraId="2026181E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</w:p>
        </w:tc>
      </w:tr>
      <w:tr w:rsidR="00C85E4C" w:rsidRPr="00FB3CFD" w14:paraId="0564802E" w14:textId="77777777">
        <w:tc>
          <w:tcPr>
            <w:tcW w:w="2590" w:type="dxa"/>
          </w:tcPr>
          <w:p w14:paraId="47DF4313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  <w:proofErr w:type="spellStart"/>
            <w:r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="00B3315D"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5B1D12BB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</w:p>
        </w:tc>
      </w:tr>
      <w:tr w:rsidR="00C85E4C" w:rsidRPr="00FB3CFD" w14:paraId="3419A918" w14:textId="77777777">
        <w:tc>
          <w:tcPr>
            <w:tcW w:w="2590" w:type="dxa"/>
          </w:tcPr>
          <w:p w14:paraId="7B961BEE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  <w:proofErr w:type="spellStart"/>
            <w:r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="00B3315D"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48BA74A5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</w:p>
        </w:tc>
      </w:tr>
      <w:tr w:rsidR="00C85E4C" w:rsidRPr="00FB3CFD" w14:paraId="45ACAAC4" w14:textId="77777777">
        <w:tc>
          <w:tcPr>
            <w:tcW w:w="2590" w:type="dxa"/>
          </w:tcPr>
          <w:p w14:paraId="5778DEAD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  <w:proofErr w:type="spellStart"/>
            <w:r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="00B3315D"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53036E56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</w:p>
        </w:tc>
      </w:tr>
    </w:tbl>
    <w:p w14:paraId="0C1FECA9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  <w:lang w:val="de-DE"/>
        </w:rPr>
      </w:pPr>
    </w:p>
    <w:p w14:paraId="3FC6BF80" w14:textId="77777777" w:rsidR="00C85E4C" w:rsidRPr="00FB3CFD" w:rsidRDefault="00C85E4C" w:rsidP="00997648">
      <w:pPr>
        <w:numPr>
          <w:ilvl w:val="0"/>
          <w:numId w:val="16"/>
        </w:numPr>
        <w:tabs>
          <w:tab w:val="num" w:pos="360"/>
        </w:tabs>
        <w:ind w:left="360" w:hanging="360"/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Ja (my) niżej podpisany(i) oświadczam(y), że:</w:t>
      </w:r>
    </w:p>
    <w:p w14:paraId="46AD5C81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</w:p>
    <w:p w14:paraId="03C293E3" w14:textId="77777777" w:rsidR="007C46AC" w:rsidRPr="00FB3CFD" w:rsidRDefault="007C46AC" w:rsidP="007C46AC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5AB028D4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zapoznałem się z treścią SIWZ dla niniejszego zamówienia,</w:t>
      </w:r>
    </w:p>
    <w:p w14:paraId="331B4427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gwarantuję wykonanie całości niniejszego zamówienia zgodnie z treścią: SIWZ, wyjaśnień do SIWZ oraz jej modyfikacji, </w:t>
      </w:r>
    </w:p>
    <w:p w14:paraId="38125EAA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cena Oferty za realizację niniejszego zamówienia wynosi bez podatku VAT: </w:t>
      </w:r>
    </w:p>
    <w:p w14:paraId="33C67913" w14:textId="77777777" w:rsidR="003C12A6" w:rsidRPr="00FB3CFD" w:rsidRDefault="003C12A6" w:rsidP="003C12A6">
      <w:pPr>
        <w:suppressAutoHyphens/>
        <w:ind w:left="-426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C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</w:t>
      </w:r>
      <w:r w:rsidRPr="00FB3CFD">
        <w:rPr>
          <w:rFonts w:ascii="Bookman Old Style" w:hAnsi="Bookman Old Style" w:cs="Arial"/>
          <w:kern w:val="1"/>
          <w:sz w:val="20"/>
          <w:szCs w:val="20"/>
          <w:vertAlign w:val="subscript"/>
          <w:lang w:eastAsia="ar-SA"/>
        </w:rPr>
        <w:t>oferowana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</w:t>
      </w:r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vertAlign w:val="subscript"/>
          <w:lang w:eastAsia="ar-SA"/>
        </w:rPr>
        <w:t>ogółem netto</w:t>
      </w:r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 xml:space="preserve">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= C </w:t>
      </w:r>
      <w:r w:rsidRPr="00FB3CFD">
        <w:rPr>
          <w:rFonts w:ascii="Bookman Old Style" w:hAnsi="Bookman Old Style" w:cs="Arial"/>
          <w:kern w:val="1"/>
          <w:sz w:val="20"/>
          <w:szCs w:val="20"/>
          <w:vertAlign w:val="subscript"/>
          <w:lang w:eastAsia="ar-SA"/>
        </w:rPr>
        <w:t>oferowana jednostkowa</w:t>
      </w:r>
      <w:r w:rsidR="004B6054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= ................. x 2 </w:t>
      </w:r>
      <w:r w:rsidR="00384CE1">
        <w:rPr>
          <w:rFonts w:ascii="Bookman Old Style" w:hAnsi="Bookman Old Style" w:cs="Arial"/>
          <w:kern w:val="1"/>
          <w:sz w:val="20"/>
          <w:szCs w:val="20"/>
          <w:lang w:eastAsia="ar-SA"/>
        </w:rPr>
        <w:t>2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00 = ............................... PLN (słownie </w:t>
      </w:r>
      <w:proofErr w:type="gram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PLN:..................................................................................................</w:t>
      </w:r>
      <w:proofErr w:type="gram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) plus należny podatek VAT 23 % w wysokości ................................................ PLN, (słownie PLN: ....…………………………….......................................................…) co stanowi łącznie całkowitą cenę Oferty (z podatkiem VAT): .........................PLN (słownie PLN ..........................................................................................................);,</w:t>
      </w:r>
    </w:p>
    <w:p w14:paraId="601F9528" w14:textId="77777777" w:rsidR="003C12A6" w:rsidRPr="00FB3CFD" w:rsidRDefault="003C12A6" w:rsidP="003C12A6">
      <w:pPr>
        <w:suppressAutoHyphens/>
        <w:ind w:left="709" w:hanging="1135"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36AA15C5" w14:textId="77777777" w:rsidR="003C12A6" w:rsidRPr="00FB3CFD" w:rsidRDefault="003C12A6" w:rsidP="003C12A6">
      <w:pPr>
        <w:suppressAutoHyphens/>
        <w:ind w:left="709" w:hanging="1135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Sposób obliczania ceny.</w:t>
      </w:r>
    </w:p>
    <w:p w14:paraId="3611F22C" w14:textId="77777777" w:rsidR="003C12A6" w:rsidRPr="00FB3CFD" w:rsidRDefault="003C12A6" w:rsidP="003C12A6">
      <w:pPr>
        <w:suppressAutoHyphens/>
        <w:ind w:left="709" w:hanging="1135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C </w:t>
      </w:r>
      <w:r w:rsidRPr="00FB3CFD">
        <w:rPr>
          <w:rFonts w:ascii="Bookman Old Style" w:hAnsi="Bookman Old Style" w:cs="Arial"/>
          <w:kern w:val="1"/>
          <w:sz w:val="20"/>
          <w:szCs w:val="20"/>
          <w:vertAlign w:val="subscript"/>
          <w:lang w:eastAsia="ar-SA"/>
        </w:rPr>
        <w:t>oferowana ogółem netto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= C </w:t>
      </w:r>
      <w:r w:rsidRPr="00FB3CFD">
        <w:rPr>
          <w:rFonts w:ascii="Bookman Old Style" w:hAnsi="Bookman Old Style" w:cs="Arial"/>
          <w:kern w:val="1"/>
          <w:sz w:val="20"/>
          <w:szCs w:val="20"/>
          <w:vertAlign w:val="subscript"/>
          <w:lang w:eastAsia="ar-SA"/>
        </w:rPr>
        <w:t>oferowana jednostkowa</w:t>
      </w:r>
      <w:r w:rsidR="004B6054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* 2 </w:t>
      </w:r>
      <w:r w:rsidR="00384CE1">
        <w:rPr>
          <w:rFonts w:ascii="Bookman Old Style" w:hAnsi="Bookman Old Style" w:cs="Arial"/>
          <w:kern w:val="1"/>
          <w:sz w:val="20"/>
          <w:szCs w:val="20"/>
          <w:lang w:eastAsia="ar-SA"/>
        </w:rPr>
        <w:t>2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00</w:t>
      </w:r>
      <w:r w:rsidRPr="00FB3CFD">
        <w:rPr>
          <w:rFonts w:ascii="Bookman Old Style" w:hAnsi="Bookman Old Style" w:cs="Arial"/>
          <w:i/>
          <w:iCs/>
          <w:kern w:val="1"/>
          <w:sz w:val="20"/>
          <w:szCs w:val="20"/>
          <w:lang w:eastAsia="ar-SA"/>
        </w:rPr>
        <w:t xml:space="preserve">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MWh</w:t>
      </w:r>
    </w:p>
    <w:p w14:paraId="69844006" w14:textId="77777777" w:rsidR="003C12A6" w:rsidRPr="00FB3CFD" w:rsidRDefault="003C12A6" w:rsidP="003C12A6">
      <w:pPr>
        <w:suppressAutoHyphens/>
        <w:ind w:left="709" w:hanging="1135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C </w:t>
      </w:r>
      <w:r w:rsidRPr="00FB3CFD">
        <w:rPr>
          <w:rFonts w:ascii="Bookman Old Style" w:hAnsi="Bookman Old Style" w:cs="Arial"/>
          <w:kern w:val="1"/>
          <w:sz w:val="20"/>
          <w:szCs w:val="20"/>
          <w:vertAlign w:val="subscript"/>
          <w:lang w:eastAsia="ar-SA"/>
        </w:rPr>
        <w:t>oferowana jednostkowa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- cena oferowana </w:t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 xml:space="preserve">netto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za 1 MWh energii elektrycznej w taryfie B21 (bez akcyzy)</w:t>
      </w:r>
    </w:p>
    <w:p w14:paraId="11990F4F" w14:textId="77777777" w:rsidR="003C12A6" w:rsidRPr="00FB3CFD" w:rsidRDefault="003C12A6" w:rsidP="003C12A6">
      <w:pPr>
        <w:suppressAutoHyphens/>
        <w:ind w:left="709" w:hanging="1135"/>
        <w:rPr>
          <w:rFonts w:ascii="Bookman Old Style" w:hAnsi="Bookman Old Style" w:cs="Arial"/>
          <w:kern w:val="1"/>
          <w:sz w:val="20"/>
          <w:szCs w:val="20"/>
          <w:lang w:val="de-DE"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val="de-DE" w:eastAsia="ar-SA"/>
        </w:rPr>
        <w:t xml:space="preserve">C </w:t>
      </w:r>
      <w:r w:rsidRPr="00FB3CFD">
        <w:rPr>
          <w:rFonts w:ascii="Bookman Old Style" w:hAnsi="Bookman Old Style" w:cs="Arial"/>
          <w:kern w:val="1"/>
          <w:sz w:val="20"/>
          <w:szCs w:val="20"/>
          <w:vertAlign w:val="subscript"/>
          <w:lang w:val="de-DE" w:eastAsia="ar-SA"/>
        </w:rPr>
        <w:t>BRUTTO</w:t>
      </w:r>
      <w:r w:rsidRPr="00FB3CFD">
        <w:rPr>
          <w:rFonts w:ascii="Bookman Old Style" w:hAnsi="Bookman Old Style" w:cs="Arial"/>
          <w:kern w:val="1"/>
          <w:sz w:val="20"/>
          <w:szCs w:val="20"/>
          <w:lang w:val="de-DE" w:eastAsia="ar-SA"/>
        </w:rPr>
        <w:t xml:space="preserve">= C </w:t>
      </w:r>
      <w:r w:rsidRPr="00FB3CFD">
        <w:rPr>
          <w:rFonts w:ascii="Bookman Old Style" w:hAnsi="Bookman Old Style" w:cs="Arial"/>
          <w:kern w:val="1"/>
          <w:sz w:val="20"/>
          <w:szCs w:val="20"/>
          <w:vertAlign w:val="subscript"/>
          <w:lang w:val="de-DE" w:eastAsia="ar-SA"/>
        </w:rPr>
        <w:t>NETTO</w:t>
      </w:r>
      <w:r w:rsidRPr="00FB3CFD">
        <w:rPr>
          <w:rFonts w:ascii="Bookman Old Style" w:hAnsi="Bookman Old Style" w:cs="Arial"/>
          <w:kern w:val="1"/>
          <w:sz w:val="20"/>
          <w:szCs w:val="20"/>
          <w:lang w:val="de-DE" w:eastAsia="ar-SA"/>
        </w:rPr>
        <w:t xml:space="preserve"> *1,23</w:t>
      </w:r>
    </w:p>
    <w:p w14:paraId="37ECF71B" w14:textId="77777777" w:rsidR="003C12A6" w:rsidRPr="00FB3CFD" w:rsidRDefault="003C12A6" w:rsidP="003C12A6">
      <w:pPr>
        <w:suppressAutoHyphens/>
        <w:ind w:left="709" w:hanging="1135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Jeżeli VAT ulegnie zmianie, cena brutto także ulegnie stosownej korekcie.</w:t>
      </w:r>
    </w:p>
    <w:p w14:paraId="18D0A37F" w14:textId="77777777" w:rsidR="003C12A6" w:rsidRPr="00FB3CFD" w:rsidRDefault="003C12A6" w:rsidP="00997648">
      <w:pPr>
        <w:numPr>
          <w:ilvl w:val="1"/>
          <w:numId w:val="34"/>
        </w:numPr>
        <w:tabs>
          <w:tab w:val="clear" w:pos="1080"/>
        </w:tabs>
        <w:suppressAutoHyphens/>
        <w:spacing w:line="276" w:lineRule="auto"/>
        <w:ind w:left="0" w:firstLine="28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podana cena obejmuje wszystkie koszty niezbędne do należytego wykonania niniejszego zamówienia</w:t>
      </w:r>
    </w:p>
    <w:p w14:paraId="171D0D11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niniejsza oferta jest ważna przez 30 dni od upływu terminu składania </w:t>
      </w:r>
      <w:proofErr w:type="gram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ofert ,</w:t>
      </w:r>
      <w:proofErr w:type="gram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</w:t>
      </w:r>
    </w:p>
    <w:p w14:paraId="508AF50E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akceptuję(</w:t>
      </w:r>
      <w:proofErr w:type="spell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emy</w:t>
      </w:r>
      <w:proofErr w:type="spell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) bez zastrzeżeń wzór umowy przedstawiony(e) w Części II SIWZ,</w:t>
      </w:r>
    </w:p>
    <w:p w14:paraId="7DE7F68B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lastRenderedPageBreak/>
        <w:t>w przypadku uznania mojej (naszej) oferty za najkorzystniejszą umowę zobowiązuję(</w:t>
      </w:r>
      <w:proofErr w:type="spell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emy</w:t>
      </w:r>
      <w:proofErr w:type="spell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)się zawrzeć w miejscu i terminie jakie zostaną wskazane przez Zamawiającego,</w:t>
      </w:r>
    </w:p>
    <w:p w14:paraId="46EA383E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i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 xml:space="preserve">składam(y) niniejszą </w:t>
      </w:r>
      <w:proofErr w:type="gramStart"/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>ofertę</w:t>
      </w:r>
      <w:r w:rsidRPr="00FB3CFD">
        <w:rPr>
          <w:rFonts w:ascii="Bookman Old Style" w:hAnsi="Bookman Old Style" w:cs="Arial"/>
          <w:i/>
          <w:color w:val="000000"/>
          <w:kern w:val="1"/>
          <w:sz w:val="20"/>
          <w:szCs w:val="20"/>
          <w:lang w:eastAsia="ar-SA"/>
        </w:rPr>
        <w:t>[</w:t>
      </w:r>
      <w:proofErr w:type="gramEnd"/>
      <w:r w:rsidRPr="00FB3CFD">
        <w:rPr>
          <w:rFonts w:ascii="Bookman Old Style" w:hAnsi="Bookman Old Style" w:cs="Arial"/>
          <w:i/>
          <w:color w:val="000000"/>
          <w:kern w:val="1"/>
          <w:sz w:val="20"/>
          <w:szCs w:val="20"/>
          <w:lang w:eastAsia="ar-SA"/>
        </w:rPr>
        <w:t>we własnym imieniu]</w:t>
      </w:r>
      <w:r w:rsidRPr="00FB3CFD">
        <w:rPr>
          <w:rFonts w:ascii="Bookman Old Style" w:hAnsi="Bookman Old Style" w:cs="Arial"/>
          <w:i/>
          <w:kern w:val="1"/>
          <w:sz w:val="20"/>
          <w:szCs w:val="20"/>
          <w:lang w:eastAsia="ar-SA"/>
        </w:rPr>
        <w:t xml:space="preserve"> / [jako Wykonawcy wspólnie ubiegający się o udzielenie zamówienia], </w:t>
      </w:r>
    </w:p>
    <w:p w14:paraId="227C8535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 xml:space="preserve"> nie uczestniczę(</w:t>
      </w:r>
      <w:proofErr w:type="spellStart"/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>ymy</w:t>
      </w:r>
      <w:proofErr w:type="spellEnd"/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>) jako Wykonawca w jakiejkolwiek innej ofercie złożonej w celu udzielenia niniejszego zamówienia,</w:t>
      </w:r>
    </w:p>
    <w:p w14:paraId="1E0EFE33" w14:textId="77777777" w:rsidR="00C85E4C" w:rsidRPr="00FB3CFD" w:rsidRDefault="00C85E4C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color w:val="000000"/>
          <w:sz w:val="20"/>
          <w:szCs w:val="20"/>
        </w:rPr>
        <w:t xml:space="preserve">na podstawie art. 96 ust. 4 ustawy z dnia 29 stycznia 2004 r. prawo zamówień publicznych </w:t>
      </w:r>
      <w:r w:rsidR="00EF1D4F" w:rsidRPr="00FB3CFD">
        <w:rPr>
          <w:rFonts w:ascii="Bookman Old Style" w:hAnsi="Bookman Old Style" w:cs="Arial"/>
          <w:color w:val="000000"/>
          <w:sz w:val="20"/>
          <w:szCs w:val="20"/>
        </w:rPr>
        <w:t>(</w:t>
      </w:r>
      <w:r w:rsidR="00BD2617" w:rsidRPr="00FB3CFD">
        <w:rPr>
          <w:rFonts w:ascii="Bookman Old Style" w:hAnsi="Bookman Old Style" w:cs="Arial"/>
          <w:color w:val="000000"/>
          <w:sz w:val="20"/>
          <w:szCs w:val="20"/>
        </w:rPr>
        <w:t>tekst jedn. Dz.U. z 2013 poz. 907, 984, 1047 i 1473</w:t>
      </w:r>
      <w:r w:rsidR="00EF1D4F" w:rsidRPr="00FB3CFD">
        <w:rPr>
          <w:rFonts w:ascii="Bookman Old Style" w:hAnsi="Bookman Old Style" w:cs="Arial"/>
          <w:color w:val="000000"/>
          <w:sz w:val="20"/>
          <w:szCs w:val="20"/>
        </w:rPr>
        <w:t>)</w:t>
      </w:r>
      <w:r w:rsidRPr="00FB3CFD">
        <w:rPr>
          <w:rFonts w:ascii="Bookman Old Style" w:hAnsi="Bookman Old Style" w:cs="Arial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403AA9FE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85E4C" w:rsidRPr="00FB3CFD" w14:paraId="4540C8F6" w14:textId="77777777">
        <w:trPr>
          <w:cantSplit/>
          <w:trHeight w:val="360"/>
        </w:trPr>
        <w:tc>
          <w:tcPr>
            <w:tcW w:w="900" w:type="dxa"/>
            <w:vMerge w:val="restart"/>
          </w:tcPr>
          <w:p w14:paraId="25984958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14:paraId="5E42872A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39483A10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 xml:space="preserve">Strony w ofercie </w:t>
            </w:r>
          </w:p>
          <w:p w14:paraId="22E84F8E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 xml:space="preserve">(wyrażone cyfrą) </w:t>
            </w:r>
          </w:p>
        </w:tc>
      </w:tr>
      <w:tr w:rsidR="00C85E4C" w:rsidRPr="00FB3CFD" w14:paraId="6058AD3A" w14:textId="77777777">
        <w:trPr>
          <w:cantSplit/>
          <w:trHeight w:val="324"/>
        </w:trPr>
        <w:tc>
          <w:tcPr>
            <w:tcW w:w="900" w:type="dxa"/>
            <w:vMerge/>
          </w:tcPr>
          <w:p w14:paraId="616A5F0E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14:paraId="48CD862F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0FA19AB6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14:paraId="45B8DF3B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Do</w:t>
            </w:r>
          </w:p>
        </w:tc>
      </w:tr>
      <w:tr w:rsidR="00C85E4C" w:rsidRPr="00FB3CFD" w14:paraId="6BE5B09A" w14:textId="77777777">
        <w:trPr>
          <w:cantSplit/>
        </w:trPr>
        <w:tc>
          <w:tcPr>
            <w:tcW w:w="900" w:type="dxa"/>
          </w:tcPr>
          <w:p w14:paraId="44FA7F42" w14:textId="77777777" w:rsidR="00C85E4C" w:rsidRPr="00FB3CFD" w:rsidRDefault="00C85E4C" w:rsidP="00997648">
            <w:pPr>
              <w:pStyle w:val="Tekstpodstawowy2"/>
              <w:numPr>
                <w:ilvl w:val="0"/>
                <w:numId w:val="19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58F0E41C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C6BFDE9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5F89129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5E4C" w:rsidRPr="00FB3CFD" w14:paraId="46254F2C" w14:textId="77777777">
        <w:trPr>
          <w:cantSplit/>
        </w:trPr>
        <w:tc>
          <w:tcPr>
            <w:tcW w:w="900" w:type="dxa"/>
          </w:tcPr>
          <w:p w14:paraId="65B4F490" w14:textId="77777777" w:rsidR="00C85E4C" w:rsidRPr="00FB3CFD" w:rsidRDefault="00C85E4C" w:rsidP="00997648">
            <w:pPr>
              <w:pStyle w:val="Tekstpodstawowy2"/>
              <w:numPr>
                <w:ilvl w:val="0"/>
                <w:numId w:val="19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6A171273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22BB353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18B400F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05B2F04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652772BC" w14:textId="77777777" w:rsidR="00C85E4C" w:rsidRPr="00FB3CFD" w:rsidRDefault="00C85E4C" w:rsidP="00997648">
      <w:pPr>
        <w:numPr>
          <w:ilvl w:val="1"/>
          <w:numId w:val="8"/>
        </w:numPr>
        <w:ind w:left="72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B3CFD">
        <w:rPr>
          <w:rFonts w:ascii="Bookman Old Style" w:hAnsi="Bookman Old Style" w:cs="Arial"/>
          <w:color w:val="000000"/>
          <w:sz w:val="20"/>
          <w:szCs w:val="20"/>
        </w:rPr>
        <w:t xml:space="preserve">[nie zamierzam(y) powierzać do </w:t>
      </w:r>
      <w:proofErr w:type="spellStart"/>
      <w:r w:rsidRPr="00FB3CFD">
        <w:rPr>
          <w:rFonts w:ascii="Bookman Old Style" w:hAnsi="Bookman Old Style" w:cs="Arial"/>
          <w:color w:val="000000"/>
          <w:sz w:val="20"/>
          <w:szCs w:val="20"/>
        </w:rPr>
        <w:t>podwykonania</w:t>
      </w:r>
      <w:proofErr w:type="spellEnd"/>
      <w:r w:rsidRPr="00FB3CFD">
        <w:rPr>
          <w:rFonts w:ascii="Bookman Old Style" w:hAnsi="Bookman Old Style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14:paraId="35697EAC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C85E4C" w:rsidRPr="00FB3CFD" w14:paraId="51858B9F" w14:textId="77777777">
        <w:tc>
          <w:tcPr>
            <w:tcW w:w="540" w:type="dxa"/>
            <w:vAlign w:val="center"/>
          </w:tcPr>
          <w:p w14:paraId="2B2D674D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14:paraId="07E0AE26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Nazwa części zamówienia</w:t>
            </w:r>
          </w:p>
        </w:tc>
      </w:tr>
      <w:tr w:rsidR="00C85E4C" w:rsidRPr="00FB3CFD" w14:paraId="7A2409A0" w14:textId="77777777">
        <w:trPr>
          <w:trHeight w:val="567"/>
        </w:trPr>
        <w:tc>
          <w:tcPr>
            <w:tcW w:w="540" w:type="dxa"/>
            <w:vAlign w:val="center"/>
          </w:tcPr>
          <w:p w14:paraId="0B4A25DC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14:paraId="369B2D42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5E4C" w:rsidRPr="00FB3CFD" w14:paraId="408691BD" w14:textId="77777777">
        <w:trPr>
          <w:trHeight w:val="567"/>
        </w:trPr>
        <w:tc>
          <w:tcPr>
            <w:tcW w:w="540" w:type="dxa"/>
            <w:vAlign w:val="center"/>
          </w:tcPr>
          <w:p w14:paraId="5392385C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14:paraId="2B88F75E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591C92B" w14:textId="77777777" w:rsidR="00C85E4C" w:rsidRPr="00FB3CFD" w:rsidRDefault="00C85E4C">
      <w:pPr>
        <w:ind w:left="720"/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br w:type="textWrapping" w:clear="all"/>
      </w:r>
    </w:p>
    <w:p w14:paraId="44DF315D" w14:textId="77777777" w:rsidR="00C85E4C" w:rsidRPr="00FB3CFD" w:rsidRDefault="00C85E4C">
      <w:pPr>
        <w:jc w:val="center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sz w:val="20"/>
          <w:szCs w:val="20"/>
        </w:rPr>
        <w:t>UWAGA:</w:t>
      </w:r>
      <w:r w:rsidRPr="00FB3CFD">
        <w:rPr>
          <w:rFonts w:ascii="Bookman Old Style" w:hAnsi="Bookman Old Style" w:cs="Arial"/>
          <w:sz w:val="20"/>
          <w:szCs w:val="20"/>
        </w:rPr>
        <w:t xml:space="preserve"> Wypełnić w przypadku udziału podwykonawców w realizacji przedmiotu zamówienia</w:t>
      </w:r>
    </w:p>
    <w:p w14:paraId="4175A636" w14:textId="77777777" w:rsidR="00C85E4C" w:rsidRPr="00FB3CFD" w:rsidRDefault="00C85E4C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>Gdy nie dotyczy – wówczas wpisać: „NIE DOTYCZY”</w:t>
      </w:r>
    </w:p>
    <w:p w14:paraId="59762EE5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25F1F9C2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color w:val="000000"/>
          <w:sz w:val="20"/>
          <w:szCs w:val="20"/>
        </w:rPr>
        <w:t>11)</w:t>
      </w:r>
      <w:r w:rsidRPr="00FB3CFD">
        <w:rPr>
          <w:rFonts w:ascii="Bookman Old Style" w:hAnsi="Bookman Old Style" w:cs="Arial"/>
          <w:sz w:val="20"/>
          <w:szCs w:val="20"/>
        </w:rPr>
        <w:t xml:space="preserve"> przyjmuję(my) </w:t>
      </w:r>
      <w:r w:rsidR="003C12A6" w:rsidRPr="00FB3CFD">
        <w:rPr>
          <w:rFonts w:ascii="Bookman Old Style" w:hAnsi="Bookman Old Style" w:cs="Arial"/>
          <w:sz w:val="20"/>
          <w:szCs w:val="20"/>
        </w:rPr>
        <w:t>21</w:t>
      </w:r>
      <w:r w:rsidRPr="00FB3CFD">
        <w:rPr>
          <w:rFonts w:ascii="Bookman Old Style" w:hAnsi="Bookman Old Style" w:cs="Arial"/>
          <w:sz w:val="20"/>
          <w:szCs w:val="20"/>
        </w:rPr>
        <w:t xml:space="preserve"> dniowy termin płatności</w:t>
      </w:r>
    </w:p>
    <w:p w14:paraId="4F0756E6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color w:val="000000"/>
          <w:sz w:val="20"/>
          <w:szCs w:val="20"/>
        </w:rPr>
        <w:t>12)</w:t>
      </w:r>
      <w:r w:rsidRPr="00FB3CFD">
        <w:rPr>
          <w:rFonts w:ascii="Bookman Old Style" w:hAnsi="Bookman Old Style" w:cs="Arial"/>
          <w:sz w:val="20"/>
          <w:szCs w:val="20"/>
        </w:rPr>
        <w:t xml:space="preserve"> otrzymałem(liśmy) konieczne informacje do przygotowania oferty</w:t>
      </w:r>
    </w:p>
    <w:p w14:paraId="679DA412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</w:p>
    <w:p w14:paraId="25AC43AC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</w:p>
    <w:p w14:paraId="5CACDDFF" w14:textId="77777777" w:rsidR="0089303C" w:rsidRPr="00FB3CFD" w:rsidRDefault="0089303C" w:rsidP="0089303C">
      <w:pPr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>Wypełnić poniższe oświadczenie, jeżeli dotyczy ono Wykonawcy*:</w:t>
      </w:r>
    </w:p>
    <w:p w14:paraId="6ECD6889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  <w:u w:val="single"/>
        </w:rPr>
      </w:pPr>
      <w:r w:rsidRPr="00FB3CFD">
        <w:rPr>
          <w:rFonts w:ascii="Bookman Old Style" w:hAnsi="Bookman Old Style" w:cs="Arial"/>
          <w:bCs/>
          <w:sz w:val="20"/>
          <w:szCs w:val="20"/>
          <w:u w:val="single"/>
        </w:rPr>
        <w:t>Informacja dotycząca powstania u zamawiającego obowiązku podatkowego</w:t>
      </w:r>
    </w:p>
    <w:p w14:paraId="593034FF" w14:textId="77777777" w:rsidR="0089303C" w:rsidRPr="00FB3CFD" w:rsidRDefault="0089303C" w:rsidP="0089303C">
      <w:pPr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bCs/>
          <w:sz w:val="20"/>
          <w:szCs w:val="20"/>
        </w:rPr>
        <w:t xml:space="preserve">Na podstawie art. 91 ust. 3a ustawy </w:t>
      </w:r>
      <w:r w:rsidRPr="00FB3CFD">
        <w:rPr>
          <w:rFonts w:ascii="Bookman Old Style" w:hAnsi="Bookman Old Style" w:cs="Arial"/>
          <w:sz w:val="20"/>
          <w:szCs w:val="20"/>
        </w:rPr>
        <w:t xml:space="preserve">z dnia 29 stycznia 2004 r. Prawo Zamówień Publicznych </w:t>
      </w:r>
      <w:r w:rsidRPr="00FB3CFD">
        <w:rPr>
          <w:rFonts w:ascii="Bookman Old Style" w:hAnsi="Bookman Old Style" w:cs="Arial"/>
          <w:sz w:val="20"/>
          <w:szCs w:val="20"/>
        </w:rPr>
        <w:br/>
        <w:t>(</w:t>
      </w:r>
      <w:proofErr w:type="spellStart"/>
      <w:r w:rsidRPr="00FB3CFD">
        <w:rPr>
          <w:rFonts w:ascii="Bookman Old Style" w:hAnsi="Bookman Old Style" w:cs="Arial"/>
          <w:sz w:val="20"/>
          <w:szCs w:val="20"/>
        </w:rPr>
        <w:t>t.j</w:t>
      </w:r>
      <w:proofErr w:type="spellEnd"/>
      <w:r w:rsidRPr="00FB3CFD">
        <w:rPr>
          <w:rFonts w:ascii="Bookman Old Style" w:hAnsi="Bookman Old Style" w:cs="Arial"/>
          <w:sz w:val="20"/>
          <w:szCs w:val="20"/>
        </w:rPr>
        <w:t xml:space="preserve">. Dz.U. </w:t>
      </w:r>
      <w:proofErr w:type="gramStart"/>
      <w:r w:rsidRPr="00FB3CFD">
        <w:rPr>
          <w:rFonts w:ascii="Bookman Old Style" w:hAnsi="Bookman Old Style" w:cs="Arial"/>
          <w:sz w:val="20"/>
          <w:szCs w:val="20"/>
        </w:rPr>
        <w:t>z  2015</w:t>
      </w:r>
      <w:proofErr w:type="gramEnd"/>
      <w:r w:rsidRPr="00FB3CFD">
        <w:rPr>
          <w:rFonts w:ascii="Bookman Old Style" w:hAnsi="Bookman Old Style" w:cs="Arial"/>
          <w:sz w:val="20"/>
          <w:szCs w:val="20"/>
        </w:rPr>
        <w:t xml:space="preserve"> r. poz. 2164 z </w:t>
      </w:r>
      <w:proofErr w:type="spellStart"/>
      <w:r w:rsidRPr="00FB3CFD">
        <w:rPr>
          <w:rFonts w:ascii="Bookman Old Style" w:hAnsi="Bookman Old Style" w:cs="Arial"/>
          <w:sz w:val="20"/>
          <w:szCs w:val="20"/>
        </w:rPr>
        <w:t>późn</w:t>
      </w:r>
      <w:proofErr w:type="spellEnd"/>
      <w:r w:rsidRPr="00FB3CFD">
        <w:rPr>
          <w:rFonts w:ascii="Bookman Old Style" w:hAnsi="Bookman Old Style" w:cs="Arial"/>
          <w:sz w:val="20"/>
          <w:szCs w:val="20"/>
        </w:rPr>
        <w:t>. zm.) informuję (-</w:t>
      </w:r>
      <w:proofErr w:type="spellStart"/>
      <w:r w:rsidRPr="00FB3CFD">
        <w:rPr>
          <w:rFonts w:ascii="Bookman Old Style" w:hAnsi="Bookman Old Style" w:cs="Arial"/>
          <w:sz w:val="20"/>
          <w:szCs w:val="20"/>
        </w:rPr>
        <w:t>emy</w:t>
      </w:r>
      <w:proofErr w:type="spellEnd"/>
      <w:r w:rsidRPr="00FB3CFD">
        <w:rPr>
          <w:rFonts w:ascii="Bookman Old Style" w:hAnsi="Bookman Old Style" w:cs="Arial"/>
          <w:sz w:val="20"/>
          <w:szCs w:val="20"/>
        </w:rPr>
        <w:t>), że:</w:t>
      </w:r>
    </w:p>
    <w:p w14:paraId="296E03C3" w14:textId="77777777" w:rsidR="0089303C" w:rsidRPr="00FB3CFD" w:rsidRDefault="0089303C" w:rsidP="0089303C">
      <w:pPr>
        <w:jc w:val="both"/>
        <w:rPr>
          <w:rFonts w:ascii="Bookman Old Style" w:hAnsi="Bookman Old Style" w:cs="Arial"/>
          <w:sz w:val="20"/>
          <w:szCs w:val="20"/>
        </w:rPr>
      </w:pPr>
    </w:p>
    <w:p w14:paraId="7C93239B" w14:textId="77777777" w:rsidR="0089303C" w:rsidRPr="00FB3CFD" w:rsidRDefault="0089303C" w:rsidP="00997648">
      <w:pPr>
        <w:numPr>
          <w:ilvl w:val="0"/>
          <w:numId w:val="66"/>
        </w:numPr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 xml:space="preserve">wybór naszej oferty </w:t>
      </w:r>
      <w:r w:rsidRPr="00FB3CFD">
        <w:rPr>
          <w:rFonts w:ascii="Bookman Old Style" w:hAnsi="Bookman Old Style" w:cs="Arial"/>
          <w:sz w:val="20"/>
          <w:szCs w:val="20"/>
          <w:u w:val="single"/>
        </w:rPr>
        <w:t>nie będzie</w:t>
      </w:r>
      <w:r w:rsidRPr="00FB3CFD">
        <w:rPr>
          <w:rFonts w:ascii="Bookman Old Style" w:hAnsi="Bookman Old Style" w:cs="Arial"/>
          <w:sz w:val="20"/>
          <w:szCs w:val="20"/>
        </w:rPr>
        <w:t xml:space="preserve"> prowadzić do powstania u zamawiającego obowiązku podatkowego zgodnie z przepisami o podatku od towarów i usług </w:t>
      </w:r>
      <w:r w:rsidRPr="00FB3CFD">
        <w:rPr>
          <w:rFonts w:ascii="Bookman Old Style" w:hAnsi="Bookman Old Style" w:cs="Arial"/>
          <w:bCs/>
          <w:sz w:val="20"/>
          <w:szCs w:val="20"/>
        </w:rPr>
        <w:t xml:space="preserve">(Dz.U. z 2011r. Nr 177, poz. 1054, z </w:t>
      </w:r>
      <w:proofErr w:type="spellStart"/>
      <w:r w:rsidRPr="00FB3CFD">
        <w:rPr>
          <w:rFonts w:ascii="Bookman Old Style" w:hAnsi="Bookman Old Style" w:cs="Arial"/>
          <w:bCs/>
          <w:sz w:val="20"/>
          <w:szCs w:val="20"/>
        </w:rPr>
        <w:t>późn</w:t>
      </w:r>
      <w:proofErr w:type="spellEnd"/>
      <w:r w:rsidRPr="00FB3CFD">
        <w:rPr>
          <w:rFonts w:ascii="Bookman Old Style" w:hAnsi="Bookman Old Style" w:cs="Arial"/>
          <w:bCs/>
          <w:sz w:val="20"/>
          <w:szCs w:val="20"/>
        </w:rPr>
        <w:t xml:space="preserve">. </w:t>
      </w:r>
      <w:proofErr w:type="gramStart"/>
      <w:r w:rsidRPr="00FB3CFD">
        <w:rPr>
          <w:rFonts w:ascii="Bookman Old Style" w:hAnsi="Bookman Old Style" w:cs="Arial"/>
          <w:bCs/>
          <w:sz w:val="20"/>
          <w:szCs w:val="20"/>
        </w:rPr>
        <w:t>zm.)</w:t>
      </w:r>
      <w:r w:rsidRPr="00FB3CFD">
        <w:rPr>
          <w:rFonts w:ascii="Bookman Old Style" w:hAnsi="Bookman Old Style" w:cs="Arial"/>
          <w:sz w:val="20"/>
          <w:szCs w:val="20"/>
        </w:rPr>
        <w:t>*</w:t>
      </w:r>
      <w:proofErr w:type="gramEnd"/>
    </w:p>
    <w:p w14:paraId="33C9F45C" w14:textId="77777777" w:rsidR="0089303C" w:rsidRPr="00FB3CFD" w:rsidRDefault="0089303C" w:rsidP="0089303C">
      <w:pPr>
        <w:jc w:val="both"/>
        <w:rPr>
          <w:rFonts w:ascii="Bookman Old Style" w:hAnsi="Bookman Old Style" w:cs="Arial"/>
          <w:sz w:val="20"/>
          <w:szCs w:val="20"/>
        </w:rPr>
      </w:pPr>
    </w:p>
    <w:p w14:paraId="65B03B6C" w14:textId="77777777" w:rsidR="0089303C" w:rsidRPr="00FB3CFD" w:rsidRDefault="0089303C" w:rsidP="00997648">
      <w:pPr>
        <w:numPr>
          <w:ilvl w:val="0"/>
          <w:numId w:val="66"/>
        </w:numPr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 xml:space="preserve">wybór naszej oferty </w:t>
      </w:r>
      <w:r w:rsidRPr="00FB3CFD">
        <w:rPr>
          <w:rFonts w:ascii="Bookman Old Style" w:hAnsi="Bookman Old Style" w:cs="Arial"/>
          <w:sz w:val="20"/>
          <w:szCs w:val="20"/>
          <w:u w:val="single"/>
        </w:rPr>
        <w:t>będzie</w:t>
      </w:r>
      <w:r w:rsidRPr="00FB3CFD">
        <w:rPr>
          <w:rFonts w:ascii="Bookman Old Style" w:hAnsi="Bookman Old Style" w:cs="Arial"/>
          <w:sz w:val="20"/>
          <w:szCs w:val="20"/>
        </w:rPr>
        <w:t xml:space="preserve"> prowadzić do powstania u zamawiającego obowiązku podatkowego zgodnie z przepisami o podatku od towarów i usług </w:t>
      </w:r>
      <w:r w:rsidRPr="00FB3CFD">
        <w:rPr>
          <w:rFonts w:ascii="Bookman Old Style" w:hAnsi="Bookman Old Style" w:cs="Arial"/>
          <w:bCs/>
          <w:sz w:val="20"/>
          <w:szCs w:val="20"/>
        </w:rPr>
        <w:t xml:space="preserve">(Dz.U. z 2011r. Nr 177, poz. 1054, z </w:t>
      </w:r>
      <w:proofErr w:type="spellStart"/>
      <w:r w:rsidRPr="00FB3CFD">
        <w:rPr>
          <w:rFonts w:ascii="Bookman Old Style" w:hAnsi="Bookman Old Style" w:cs="Arial"/>
          <w:bCs/>
          <w:sz w:val="20"/>
          <w:szCs w:val="20"/>
        </w:rPr>
        <w:t>późn</w:t>
      </w:r>
      <w:proofErr w:type="spellEnd"/>
      <w:r w:rsidRPr="00FB3CFD">
        <w:rPr>
          <w:rFonts w:ascii="Bookman Old Style" w:hAnsi="Bookman Old Style" w:cs="Arial"/>
          <w:bCs/>
          <w:sz w:val="20"/>
          <w:szCs w:val="20"/>
        </w:rPr>
        <w:t xml:space="preserve">. zm.) </w:t>
      </w:r>
      <w:r w:rsidRPr="00FB3CFD">
        <w:rPr>
          <w:rFonts w:ascii="Bookman Old Style" w:hAnsi="Bookman Old Style" w:cs="Arial"/>
          <w:sz w:val="20"/>
          <w:szCs w:val="20"/>
        </w:rPr>
        <w:t xml:space="preserve">w niżej wymienionym </w:t>
      </w:r>
      <w:proofErr w:type="gramStart"/>
      <w:r w:rsidRPr="00FB3CFD">
        <w:rPr>
          <w:rFonts w:ascii="Bookman Old Style" w:hAnsi="Bookman Old Style" w:cs="Arial"/>
          <w:sz w:val="20"/>
          <w:szCs w:val="20"/>
        </w:rPr>
        <w:t>zakresie:*</w:t>
      </w:r>
      <w:proofErr w:type="gramEnd"/>
    </w:p>
    <w:p w14:paraId="34E47B72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3C609CC1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  <w:r w:rsidRPr="00FB3CFD">
        <w:rPr>
          <w:rFonts w:ascii="Bookman Old Style" w:hAnsi="Bookman Old Style" w:cs="Arial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16A77DF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4C858518" w14:textId="77777777" w:rsidR="0089303C" w:rsidRPr="00FB3CFD" w:rsidRDefault="0089303C" w:rsidP="0089303C">
      <w:pPr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 xml:space="preserve">(należy </w:t>
      </w:r>
      <w:r w:rsidRPr="00FB3CFD">
        <w:rPr>
          <w:rFonts w:ascii="Bookman Old Style" w:hAnsi="Bookman Old Style" w:cs="Arial"/>
          <w:bCs/>
          <w:sz w:val="20"/>
          <w:szCs w:val="20"/>
        </w:rPr>
        <w:t>wskazać nazwę (rodzaj) towaru lub usługi, których dostawa lub świadczenie będzie prowadzić do powstania obowiązku podatkowego u Zamawiającego)</w:t>
      </w:r>
    </w:p>
    <w:p w14:paraId="394FD6D1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46F0D562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  <w:r w:rsidRPr="00FB3CFD">
        <w:rPr>
          <w:rFonts w:ascii="Bookman Old Style" w:hAnsi="Bookman Old Style" w:cs="Arial"/>
          <w:bCs/>
          <w:sz w:val="20"/>
          <w:szCs w:val="20"/>
        </w:rPr>
        <w:lastRenderedPageBreak/>
        <w:t>Wartość towarów lub usług wskazanych powyżej, których dostawa lub świadczenie będzie prowadzić do powstania obowiązku podatkowego u zamawiającego (wartość bez kwoty podatku):</w:t>
      </w:r>
    </w:p>
    <w:p w14:paraId="2036F90E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77FD4980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4AF9B547" w14:textId="77777777" w:rsidR="0089303C" w:rsidRPr="00FB3CFD" w:rsidRDefault="00200D95" w:rsidP="0089303C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……</w:t>
      </w:r>
      <w:r w:rsidR="0089303C" w:rsidRPr="00FB3CFD">
        <w:rPr>
          <w:rFonts w:ascii="Bookman Old Style" w:hAnsi="Bookman Old Style" w:cs="Arial"/>
          <w:bCs/>
          <w:sz w:val="20"/>
          <w:szCs w:val="20"/>
        </w:rPr>
        <w:t xml:space="preserve"> zł </w:t>
      </w:r>
      <w:r w:rsidR="0089303C" w:rsidRPr="00FB3CFD">
        <w:rPr>
          <w:rFonts w:ascii="Bookman Old Style" w:hAnsi="Bookman Old Style" w:cs="Arial"/>
          <w:sz w:val="20"/>
          <w:szCs w:val="20"/>
        </w:rPr>
        <w:t>(słownie złotych: ................................................................................................)</w:t>
      </w:r>
    </w:p>
    <w:p w14:paraId="68AC2F58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30A138E8" w14:textId="77777777" w:rsidR="0089303C" w:rsidRPr="00FB3CFD" w:rsidRDefault="0089303C" w:rsidP="0089303C">
      <w:pPr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i/>
          <w:sz w:val="20"/>
          <w:szCs w:val="20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3410F260" w14:textId="77777777" w:rsidR="0089303C" w:rsidRPr="00FB3CFD" w:rsidRDefault="0089303C" w:rsidP="0089303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092F1B67" w14:textId="77777777" w:rsidR="0089303C" w:rsidRPr="00FB3CFD" w:rsidRDefault="0089303C" w:rsidP="0089303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6F3AFFAE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</w:p>
    <w:p w14:paraId="456F9811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</w:p>
    <w:p w14:paraId="6529A6B4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</w:p>
    <w:p w14:paraId="09ED4220" w14:textId="77777777" w:rsidR="00C85E4C" w:rsidRPr="00FB3CFD" w:rsidRDefault="00C85E4C">
      <w:pPr>
        <w:ind w:left="720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6E0E8D54" w14:textId="77777777" w:rsidR="00C85E4C" w:rsidRPr="00FB3CFD" w:rsidRDefault="00C85E4C">
      <w:pPr>
        <w:ind w:left="720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3F50C933" w14:textId="77777777" w:rsidR="00C85E4C" w:rsidRPr="00FB3CFD" w:rsidRDefault="00C85E4C" w:rsidP="00997648">
      <w:pPr>
        <w:pStyle w:val="Akapitzlist"/>
        <w:numPr>
          <w:ilvl w:val="0"/>
          <w:numId w:val="35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Podpis(y):</w:t>
      </w:r>
    </w:p>
    <w:p w14:paraId="194382C5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C85E4C" w:rsidRPr="00200D95" w14:paraId="131E8429" w14:textId="77777777">
        <w:tc>
          <w:tcPr>
            <w:tcW w:w="540" w:type="dxa"/>
          </w:tcPr>
          <w:p w14:paraId="4DFC7FDB" w14:textId="77777777" w:rsidR="00C85E4C" w:rsidRPr="00200D95" w:rsidRDefault="00C85E4C" w:rsidP="00746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14:paraId="6AC1C88D" w14:textId="77777777" w:rsidR="00C85E4C" w:rsidRPr="00200D95" w:rsidRDefault="00C85E4C" w:rsidP="00746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340" w:type="dxa"/>
          </w:tcPr>
          <w:p w14:paraId="2737BAD1" w14:textId="77777777" w:rsidR="00C85E4C" w:rsidRPr="00200D95" w:rsidRDefault="00C85E4C" w:rsidP="00746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ych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00" w:type="dxa"/>
          </w:tcPr>
          <w:p w14:paraId="2006A57E" w14:textId="77777777" w:rsidR="00C85E4C" w:rsidRPr="00200D95" w:rsidRDefault="00C85E4C" w:rsidP="00746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ych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20" w:type="dxa"/>
          </w:tcPr>
          <w:p w14:paraId="3A0783C7" w14:textId="77777777" w:rsidR="00C85E4C" w:rsidRPr="00200D95" w:rsidRDefault="00C85E4C" w:rsidP="00746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Pieczęć(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cie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) 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Wykonawc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(ów)</w:t>
            </w:r>
          </w:p>
        </w:tc>
        <w:tc>
          <w:tcPr>
            <w:tcW w:w="1440" w:type="dxa"/>
          </w:tcPr>
          <w:p w14:paraId="4D573B30" w14:textId="77777777" w:rsidR="00C85E4C" w:rsidRPr="00200D95" w:rsidRDefault="00C85E4C" w:rsidP="00746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Miejscowość</w:t>
            </w:r>
          </w:p>
          <w:p w14:paraId="26868EBC" w14:textId="77777777" w:rsidR="00C85E4C" w:rsidRPr="00200D95" w:rsidRDefault="00C85E4C" w:rsidP="00746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gram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i  data</w:t>
            </w:r>
            <w:proofErr w:type="gramEnd"/>
          </w:p>
        </w:tc>
      </w:tr>
      <w:tr w:rsidR="00C85E4C" w:rsidRPr="00FB3CFD" w14:paraId="3689A1E2" w14:textId="77777777">
        <w:tc>
          <w:tcPr>
            <w:tcW w:w="540" w:type="dxa"/>
          </w:tcPr>
          <w:p w14:paraId="14C0E5C6" w14:textId="77777777" w:rsidR="00C85E4C" w:rsidRPr="00FB3CFD" w:rsidRDefault="00C85E4C" w:rsidP="00997648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3B9E58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65F66" w14:textId="77777777" w:rsidR="00C85E4C" w:rsidRPr="00FB3CFD" w:rsidRDefault="00C85E4C">
            <w:pPr>
              <w:ind w:firstLine="708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21F6A632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529359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EB863E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85E4C" w:rsidRPr="00FB3CFD" w14:paraId="2B9DD2E2" w14:textId="77777777">
        <w:tc>
          <w:tcPr>
            <w:tcW w:w="540" w:type="dxa"/>
          </w:tcPr>
          <w:p w14:paraId="59143F21" w14:textId="77777777" w:rsidR="00C85E4C" w:rsidRPr="00FB3CFD" w:rsidRDefault="00C85E4C" w:rsidP="00997648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C6C1A2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FF4C39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C1C27F6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35C895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5CC928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14:paraId="60AFE94A" w14:textId="77777777" w:rsidR="00C85E4C" w:rsidRPr="00FB3CFD" w:rsidRDefault="00C85E4C">
      <w:pPr>
        <w:rPr>
          <w:rFonts w:ascii="Bookman Old Style" w:hAnsi="Bookman Old Style" w:cs="Arial"/>
          <w:sz w:val="20"/>
          <w:szCs w:val="20"/>
        </w:rPr>
      </w:pPr>
    </w:p>
    <w:p w14:paraId="579596C5" w14:textId="77777777" w:rsidR="00C85E4C" w:rsidRPr="00FB3CFD" w:rsidRDefault="00C85E4C">
      <w:pPr>
        <w:rPr>
          <w:rFonts w:ascii="Bookman Old Style" w:hAnsi="Bookman Old Style" w:cs="Arial"/>
          <w:sz w:val="20"/>
          <w:szCs w:val="20"/>
        </w:rPr>
      </w:pPr>
    </w:p>
    <w:p w14:paraId="20C5EA12" w14:textId="77777777" w:rsidR="00C85E4C" w:rsidRPr="00FB3CFD" w:rsidRDefault="00C85E4C">
      <w:pPr>
        <w:rPr>
          <w:rFonts w:ascii="Bookman Old Style" w:hAnsi="Bookman Old Style" w:cs="Arial"/>
          <w:sz w:val="20"/>
          <w:szCs w:val="20"/>
        </w:rPr>
      </w:pPr>
    </w:p>
    <w:p w14:paraId="63B17A98" w14:textId="77777777" w:rsidR="00C85E4C" w:rsidRPr="00FB3CFD" w:rsidRDefault="00C85E4C">
      <w:pPr>
        <w:rPr>
          <w:rFonts w:ascii="Bookman Old Style" w:hAnsi="Bookman Old Style" w:cs="Arial"/>
          <w:sz w:val="20"/>
          <w:szCs w:val="20"/>
        </w:rPr>
        <w:sectPr w:rsidR="00C85E4C" w:rsidRPr="00FB3CFD" w:rsidSect="0017785A">
          <w:headerReference w:type="default" r:id="rId8"/>
          <w:footerReference w:type="even" r:id="rId9"/>
          <w:footerReference w:type="default" r:id="rId10"/>
          <w:pgSz w:w="11906" w:h="16838" w:code="9"/>
          <w:pgMar w:top="1134" w:right="1418" w:bottom="1134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14:paraId="2AB9130E" w14:textId="77777777" w:rsidR="003C12A6" w:rsidRPr="00FB3CFD" w:rsidRDefault="003C12A6" w:rsidP="003C12A6">
      <w:pPr>
        <w:keepNext/>
        <w:pageBreakBefore/>
        <w:numPr>
          <w:ilvl w:val="3"/>
          <w:numId w:val="0"/>
        </w:numPr>
        <w:spacing w:line="276" w:lineRule="auto"/>
        <w:ind w:left="540"/>
        <w:jc w:val="both"/>
        <w:textAlignment w:val="top"/>
        <w:outlineLvl w:val="3"/>
        <w:rPr>
          <w:rFonts w:ascii="Bookman Old Style" w:hAnsi="Bookman Old Style" w:cs="Arial"/>
          <w:b/>
          <w:bCs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sz w:val="20"/>
          <w:szCs w:val="20"/>
        </w:rPr>
        <w:lastRenderedPageBreak/>
        <w:t xml:space="preserve">Załącznik nr 2 – Wzór Formularza Cenowego </w:t>
      </w:r>
    </w:p>
    <w:p w14:paraId="191CC0E7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F2115F6" w14:textId="77777777" w:rsidR="003C12A6" w:rsidRPr="00FB3CFD" w:rsidRDefault="003C12A6" w:rsidP="003C12A6">
      <w:pPr>
        <w:keepNext/>
        <w:numPr>
          <w:ilvl w:val="4"/>
          <w:numId w:val="0"/>
        </w:numPr>
        <w:spacing w:line="276" w:lineRule="auto"/>
        <w:ind w:left="540"/>
        <w:jc w:val="both"/>
        <w:outlineLvl w:val="4"/>
        <w:rPr>
          <w:rFonts w:ascii="Bookman Old Style" w:hAnsi="Bookman Old Style" w:cs="Arial"/>
          <w:b/>
          <w:bCs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sz w:val="20"/>
          <w:szCs w:val="20"/>
        </w:rPr>
        <w:t xml:space="preserve">FORMULARZ CENOWY </w:t>
      </w:r>
    </w:p>
    <w:p w14:paraId="3354797A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4AC50194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sz w:val="20"/>
          <w:szCs w:val="20"/>
        </w:rPr>
        <w:t>dla postępowania prowadzonego w trybie przetargu nieograniczonego na zakup energii elektrycznej</w:t>
      </w:r>
    </w:p>
    <w:p w14:paraId="02DA76D1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14:paraId="120CE08F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14:paraId="130F7D02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sz w:val="20"/>
          <w:szCs w:val="20"/>
        </w:rPr>
        <w:t>Nr referencyjny nadany</w:t>
      </w:r>
      <w:r w:rsidR="00E21165" w:rsidRPr="00FB3CFD">
        <w:rPr>
          <w:rFonts w:ascii="Bookman Old Style" w:hAnsi="Bookman Old Style" w:cs="Arial"/>
          <w:b/>
          <w:bCs/>
          <w:sz w:val="20"/>
          <w:szCs w:val="20"/>
        </w:rPr>
        <w:t xml:space="preserve"> sprawie przez Zamawiającego </w:t>
      </w:r>
      <w:r w:rsidR="00E21165" w:rsidRPr="00FB3CFD">
        <w:rPr>
          <w:rFonts w:ascii="Bookman Old Style" w:hAnsi="Bookman Old Style" w:cs="Arial"/>
          <w:b/>
          <w:bCs/>
          <w:sz w:val="20"/>
          <w:szCs w:val="20"/>
        </w:rPr>
        <w:tab/>
      </w:r>
      <w:r w:rsidR="00A57676">
        <w:rPr>
          <w:rFonts w:ascii="Bookman Old Style" w:hAnsi="Bookman Old Style" w:cs="Arial"/>
          <w:b/>
          <w:bCs/>
          <w:sz w:val="20"/>
          <w:szCs w:val="20"/>
        </w:rPr>
        <w:t>32</w:t>
      </w:r>
      <w:r w:rsidR="00EB4E8F">
        <w:rPr>
          <w:rFonts w:ascii="Bookman Old Style" w:hAnsi="Bookman Old Style" w:cs="Arial"/>
          <w:b/>
          <w:bCs/>
          <w:sz w:val="20"/>
          <w:szCs w:val="20"/>
        </w:rPr>
        <w:t>/PN /2017</w:t>
      </w:r>
    </w:p>
    <w:p w14:paraId="543B82E7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14:paraId="0A19B535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17496B34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1. ZAMAWIAJĄCY:</w:t>
      </w:r>
    </w:p>
    <w:p w14:paraId="76A25F29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4E29ADB7" w14:textId="77777777" w:rsidR="003C12A6" w:rsidRPr="00FB3CFD" w:rsidRDefault="003C12A6" w:rsidP="003C12A6">
      <w:pPr>
        <w:spacing w:line="276" w:lineRule="auto"/>
        <w:ind w:left="142" w:hanging="142"/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FB3CFD">
        <w:rPr>
          <w:rFonts w:ascii="Bookman Old Style" w:hAnsi="Bookman Old Style" w:cs="Arial"/>
          <w:bCs/>
          <w:color w:val="000000"/>
          <w:sz w:val="20"/>
          <w:szCs w:val="20"/>
        </w:rPr>
        <w:t>Zakład Utylizacyjny Sp. z o.o., ul. Jabłoniowa 55, 80-180 Gdańsk</w:t>
      </w:r>
    </w:p>
    <w:p w14:paraId="2FFA2F35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BF1C30C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2. WYKONAWCA:</w:t>
      </w:r>
    </w:p>
    <w:p w14:paraId="74D45F13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12505331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 xml:space="preserve">Niniejsza oferta zostaje złożona przez: </w:t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</w:p>
    <w:p w14:paraId="2E9438DF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5227"/>
        <w:gridCol w:w="4366"/>
      </w:tblGrid>
      <w:tr w:rsidR="003C12A6" w:rsidRPr="00FB3CFD" w14:paraId="2335F423" w14:textId="77777777" w:rsidTr="00B05AF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9417" w14:textId="77777777" w:rsidR="003C12A6" w:rsidRPr="00FB3CFD" w:rsidRDefault="003C12A6" w:rsidP="003C12A6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l.p.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800" w14:textId="77777777" w:rsidR="003C12A6" w:rsidRPr="00FB3CFD" w:rsidRDefault="003C12A6" w:rsidP="003C12A6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40D4" w14:textId="77777777" w:rsidR="003C12A6" w:rsidRPr="00FB3CFD" w:rsidRDefault="003C12A6" w:rsidP="003C12A6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Adres(y) Wykonawcy(ów)</w:t>
            </w:r>
          </w:p>
        </w:tc>
      </w:tr>
      <w:tr w:rsidR="003C12A6" w:rsidRPr="00FB3CFD" w14:paraId="3A94997D" w14:textId="77777777" w:rsidTr="00B05AF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A493" w14:textId="77777777" w:rsidR="003C12A6" w:rsidRPr="00FB3CFD" w:rsidRDefault="003C12A6" w:rsidP="003C12A6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8EA5" w14:textId="77777777" w:rsidR="003C12A6" w:rsidRPr="00FB3CFD" w:rsidRDefault="003C12A6" w:rsidP="003C12A6">
            <w:pPr>
              <w:keepNext/>
              <w:spacing w:line="276" w:lineRule="auto"/>
              <w:jc w:val="both"/>
              <w:outlineLvl w:val="2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115B" w14:textId="77777777" w:rsidR="003C12A6" w:rsidRPr="00FB3CFD" w:rsidRDefault="003C12A6" w:rsidP="003C12A6">
            <w:pPr>
              <w:keepNext/>
              <w:spacing w:line="276" w:lineRule="auto"/>
              <w:jc w:val="both"/>
              <w:outlineLvl w:val="2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3C12A6" w:rsidRPr="00FB3CFD" w14:paraId="583C0F67" w14:textId="77777777" w:rsidTr="00B05AF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A8C" w14:textId="77777777" w:rsidR="003C12A6" w:rsidRPr="00FB3CFD" w:rsidRDefault="003C12A6" w:rsidP="003C12A6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A69" w14:textId="77777777" w:rsidR="003C12A6" w:rsidRPr="00FB3CFD" w:rsidRDefault="003C12A6" w:rsidP="003C12A6">
            <w:pPr>
              <w:keepNext/>
              <w:spacing w:line="276" w:lineRule="auto"/>
              <w:jc w:val="both"/>
              <w:outlineLvl w:val="2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A0D7" w14:textId="77777777" w:rsidR="003C12A6" w:rsidRPr="00FB3CFD" w:rsidRDefault="003C12A6" w:rsidP="003C12A6">
            <w:pPr>
              <w:keepNext/>
              <w:spacing w:line="276" w:lineRule="auto"/>
              <w:jc w:val="both"/>
              <w:outlineLvl w:val="2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14:paraId="1327CC98" w14:textId="77777777" w:rsidR="003C12A6" w:rsidRPr="00FB3CFD" w:rsidRDefault="003C12A6" w:rsidP="003C12A6">
      <w:pPr>
        <w:spacing w:line="276" w:lineRule="auto"/>
        <w:ind w:left="1980" w:hanging="1980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78E0A574" w14:textId="77777777" w:rsidR="003C12A6" w:rsidRPr="00FB3CFD" w:rsidRDefault="003C12A6" w:rsidP="003C12A6">
      <w:pPr>
        <w:spacing w:line="276" w:lineRule="auto"/>
        <w:ind w:left="1980" w:hanging="1980"/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3.Formularz cenowy</w:t>
      </w:r>
    </w:p>
    <w:p w14:paraId="5D3842DB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5269C52B" w14:textId="77777777" w:rsidR="003C12A6" w:rsidRPr="00FB3CFD" w:rsidRDefault="003C12A6" w:rsidP="003C12A6">
      <w:pPr>
        <w:rPr>
          <w:rFonts w:ascii="Bookman Old Style" w:hAnsi="Bookman Old Style" w:cs="Arial"/>
          <w:b/>
          <w:bCs/>
          <w:color w:val="000000"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color w:val="000000"/>
          <w:sz w:val="20"/>
          <w:szCs w:val="20"/>
        </w:rPr>
        <w:t>Zestawienie cenowe dla oferowanego przedmiotu zamówienia:</w:t>
      </w:r>
    </w:p>
    <w:p w14:paraId="3EBDD4E5" w14:textId="77777777" w:rsidR="003C12A6" w:rsidRPr="00FB3CFD" w:rsidRDefault="003C12A6" w:rsidP="003C12A6">
      <w:pPr>
        <w:rPr>
          <w:rFonts w:ascii="Bookman Old Style" w:hAnsi="Bookman Old Style" w:cs="Arial"/>
          <w:b/>
          <w:bCs/>
          <w:color w:val="000000"/>
          <w:sz w:val="20"/>
          <w:szCs w:val="20"/>
        </w:rPr>
      </w:pP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378"/>
        <w:gridCol w:w="702"/>
        <w:gridCol w:w="702"/>
        <w:gridCol w:w="1405"/>
        <w:gridCol w:w="1230"/>
        <w:gridCol w:w="877"/>
        <w:gridCol w:w="704"/>
        <w:gridCol w:w="1576"/>
      </w:tblGrid>
      <w:tr w:rsidR="003C12A6" w:rsidRPr="00200D95" w14:paraId="3D890045" w14:textId="77777777" w:rsidTr="00B05AF4">
        <w:trPr>
          <w:tblCellSpacing w:w="7" w:type="dxa"/>
        </w:trPr>
        <w:tc>
          <w:tcPr>
            <w:tcW w:w="2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39D199B" w14:textId="77777777" w:rsidR="003C12A6" w:rsidRPr="00200D95" w:rsidRDefault="003C12A6" w:rsidP="003C12A6">
            <w:pPr>
              <w:spacing w:before="100" w:beforeAutospacing="1" w:after="100" w:afterAutospacing="1"/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proofErr w:type="spellStart"/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CEBFC92" w14:textId="77777777" w:rsidR="003C12A6" w:rsidRPr="00200D95" w:rsidRDefault="003C12A6" w:rsidP="003C12A6">
            <w:pPr>
              <w:spacing w:before="100" w:beforeAutospacing="1" w:after="100" w:afterAutospacing="1"/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445156D" w14:textId="77777777" w:rsidR="003C12A6" w:rsidRPr="00200D95" w:rsidRDefault="003C12A6" w:rsidP="003C12A6">
            <w:pPr>
              <w:spacing w:before="100" w:beforeAutospacing="1" w:after="100" w:afterAutospacing="1"/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953CCC3" w14:textId="77777777" w:rsidR="003C12A6" w:rsidRPr="00200D95" w:rsidRDefault="003C12A6" w:rsidP="003C12A6">
            <w:pPr>
              <w:keepNext/>
              <w:pageBreakBefore/>
              <w:spacing w:before="100" w:beforeAutospacing="1" w:after="100" w:afterAutospacing="1"/>
              <w:outlineLvl w:val="3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EE350B3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6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19BA03F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A5F53BA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stawka VAT (%)</w:t>
            </w:r>
          </w:p>
        </w:tc>
        <w:tc>
          <w:tcPr>
            <w:tcW w:w="3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61BBAF2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Kwota VAT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0DFAE7C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Wartość brutto</w:t>
            </w:r>
          </w:p>
          <w:p w14:paraId="203572FC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z VAT</w:t>
            </w:r>
          </w:p>
        </w:tc>
      </w:tr>
      <w:tr w:rsidR="003C12A6" w:rsidRPr="00200D95" w14:paraId="47A31DE9" w14:textId="77777777" w:rsidTr="00B05AF4">
        <w:trPr>
          <w:tblCellSpacing w:w="7" w:type="dxa"/>
        </w:trPr>
        <w:tc>
          <w:tcPr>
            <w:tcW w:w="2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BDC2A6C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54612D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820E36D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0C18B89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C12F6C9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E926C0F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6</w:t>
            </w:r>
          </w:p>
          <w:p w14:paraId="52488325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(4x 5)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2DBFA7B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C252AEF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8</w:t>
            </w:r>
          </w:p>
          <w:p w14:paraId="08ECDC08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(6x7)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1C1E425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9</w:t>
            </w:r>
          </w:p>
          <w:p w14:paraId="065A0CA1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(6+8)</w:t>
            </w:r>
          </w:p>
        </w:tc>
      </w:tr>
      <w:tr w:rsidR="003C12A6" w:rsidRPr="00200D95" w14:paraId="330CBE69" w14:textId="77777777" w:rsidTr="00B05AF4">
        <w:trPr>
          <w:trHeight w:val="630"/>
          <w:tblCellSpacing w:w="7" w:type="dxa"/>
        </w:trPr>
        <w:tc>
          <w:tcPr>
            <w:tcW w:w="2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7BF3E90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ECFFD71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Energia elektryczna czynna</w:t>
            </w:r>
          </w:p>
        </w:tc>
        <w:tc>
          <w:tcPr>
            <w:tcW w:w="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3ABDCD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MWh</w:t>
            </w:r>
          </w:p>
        </w:tc>
        <w:tc>
          <w:tcPr>
            <w:tcW w:w="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49054F0" w14:textId="77777777" w:rsidR="003C12A6" w:rsidRPr="00200D95" w:rsidRDefault="00D233C8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</w:rPr>
              <w:t>22</w:t>
            </w:r>
            <w:r w:rsidR="003C12A6" w:rsidRPr="00200D95"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0175194" w14:textId="77777777" w:rsidR="003C12A6" w:rsidRPr="00200D95" w:rsidRDefault="003C12A6" w:rsidP="003C12A6">
            <w:pPr>
              <w:keepNext/>
              <w:spacing w:before="238"/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</w:p>
          <w:p w14:paraId="29A1852A" w14:textId="77777777" w:rsidR="003C12A6" w:rsidRPr="00200D95" w:rsidRDefault="003C12A6" w:rsidP="003C12A6">
            <w:pPr>
              <w:keepNext/>
              <w:spacing w:before="238"/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</w:p>
          <w:p w14:paraId="347E7367" w14:textId="77777777" w:rsidR="003C12A6" w:rsidRPr="00200D95" w:rsidRDefault="003C12A6" w:rsidP="003C12A6">
            <w:pPr>
              <w:keepNext/>
              <w:spacing w:before="238"/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21DF368" w14:textId="77777777" w:rsidR="003C12A6" w:rsidRPr="00200D95" w:rsidRDefault="003C12A6" w:rsidP="003C12A6">
            <w:pPr>
              <w:keepNext/>
              <w:spacing w:before="238"/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20FD771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4C8CADD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61B5EB3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</w:p>
        </w:tc>
      </w:tr>
    </w:tbl>
    <w:p w14:paraId="0AF1A3A1" w14:textId="77777777" w:rsidR="003C12A6" w:rsidRPr="00FB3CFD" w:rsidRDefault="003C12A6" w:rsidP="003C12A6">
      <w:pPr>
        <w:rPr>
          <w:rFonts w:ascii="Bookman Old Style" w:hAnsi="Bookman Old Style" w:cs="Arial"/>
          <w:b/>
          <w:bCs/>
          <w:sz w:val="20"/>
          <w:szCs w:val="20"/>
        </w:rPr>
      </w:pPr>
    </w:p>
    <w:p w14:paraId="731F1706" w14:textId="77777777" w:rsidR="003C12A6" w:rsidRPr="00FB3CFD" w:rsidRDefault="003C12A6" w:rsidP="003C12A6">
      <w:pPr>
        <w:rPr>
          <w:rFonts w:ascii="Bookman Old Style" w:hAnsi="Bookman Old Style" w:cs="Arial"/>
          <w:b/>
          <w:bCs/>
          <w:sz w:val="20"/>
          <w:szCs w:val="20"/>
        </w:rPr>
      </w:pPr>
    </w:p>
    <w:p w14:paraId="0AC34296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4. PODPIS(Y):</w:t>
      </w:r>
    </w:p>
    <w:p w14:paraId="7FDE1C47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1021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700"/>
        <w:gridCol w:w="2151"/>
        <w:gridCol w:w="2127"/>
      </w:tblGrid>
      <w:tr w:rsidR="003C12A6" w:rsidRPr="00200D95" w14:paraId="5B076C65" w14:textId="77777777" w:rsidTr="00B05AF4">
        <w:tc>
          <w:tcPr>
            <w:tcW w:w="540" w:type="dxa"/>
          </w:tcPr>
          <w:p w14:paraId="06EFBAF2" w14:textId="77777777" w:rsidR="003C12A6" w:rsidRPr="00200D95" w:rsidRDefault="003C12A6" w:rsidP="003C12A6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l.p.</w:t>
            </w:r>
          </w:p>
        </w:tc>
        <w:tc>
          <w:tcPr>
            <w:tcW w:w="2700" w:type="dxa"/>
          </w:tcPr>
          <w:p w14:paraId="35E37FCD" w14:textId="77777777" w:rsidR="003C12A6" w:rsidRPr="00200D95" w:rsidRDefault="003C12A6" w:rsidP="003C12A6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ych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14:paraId="73AAA38D" w14:textId="77777777" w:rsidR="003C12A6" w:rsidRPr="00200D95" w:rsidRDefault="003C12A6" w:rsidP="003C12A6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ych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151" w:type="dxa"/>
          </w:tcPr>
          <w:p w14:paraId="74514E62" w14:textId="77777777" w:rsidR="003C12A6" w:rsidRPr="00200D95" w:rsidRDefault="003C12A6" w:rsidP="003C12A6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Pieczęć(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cie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2127" w:type="dxa"/>
          </w:tcPr>
          <w:p w14:paraId="6E38F0AC" w14:textId="77777777" w:rsidR="003C12A6" w:rsidRPr="00200D95" w:rsidRDefault="003C12A6" w:rsidP="003C12A6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Miejscowość </w:t>
            </w:r>
          </w:p>
          <w:p w14:paraId="1975E60E" w14:textId="77777777" w:rsidR="003C12A6" w:rsidRPr="00200D95" w:rsidRDefault="003C12A6" w:rsidP="003C12A6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I data</w:t>
            </w:r>
          </w:p>
        </w:tc>
      </w:tr>
      <w:tr w:rsidR="003C12A6" w:rsidRPr="00FB3CFD" w14:paraId="433A8512" w14:textId="77777777" w:rsidTr="00B05AF4">
        <w:tc>
          <w:tcPr>
            <w:tcW w:w="540" w:type="dxa"/>
          </w:tcPr>
          <w:p w14:paraId="46D63934" w14:textId="77777777" w:rsidR="003C12A6" w:rsidRPr="00FB3CFD" w:rsidRDefault="003C12A6" w:rsidP="003C12A6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235D69EB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51B510AC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14:paraId="2A4D6815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9EC00C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3C12A6" w:rsidRPr="00FB3CFD" w14:paraId="38215FA9" w14:textId="77777777" w:rsidTr="00B05AF4">
        <w:tc>
          <w:tcPr>
            <w:tcW w:w="540" w:type="dxa"/>
          </w:tcPr>
          <w:p w14:paraId="370FCEFE" w14:textId="77777777" w:rsidR="003C12A6" w:rsidRPr="00FB3CFD" w:rsidRDefault="003C12A6" w:rsidP="003C12A6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7484BCBD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23499007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14:paraId="58272FA3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5B6AE9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14:paraId="735FA956" w14:textId="77777777" w:rsidR="003C12A6" w:rsidRPr="00FB3CFD" w:rsidRDefault="003C12A6" w:rsidP="003C12A6">
      <w:pPr>
        <w:jc w:val="both"/>
        <w:rPr>
          <w:rFonts w:ascii="Bookman Old Style" w:hAnsi="Bookman Old Style" w:cs="Arial"/>
          <w:sz w:val="20"/>
          <w:szCs w:val="20"/>
        </w:rPr>
      </w:pPr>
    </w:p>
    <w:p w14:paraId="37F04B5E" w14:textId="77777777" w:rsidR="003C12A6" w:rsidRPr="00FB3CFD" w:rsidRDefault="003C12A6" w:rsidP="003C12A6">
      <w:pPr>
        <w:jc w:val="both"/>
        <w:rPr>
          <w:rFonts w:ascii="Bookman Old Style" w:hAnsi="Bookman Old Style" w:cs="Arial"/>
          <w:sz w:val="20"/>
          <w:szCs w:val="20"/>
        </w:rPr>
      </w:pPr>
    </w:p>
    <w:p w14:paraId="18882A32" w14:textId="77777777" w:rsidR="00C85E4C" w:rsidRPr="00FB3CFD" w:rsidRDefault="003C12A6">
      <w:pPr>
        <w:pStyle w:val="Nagwek4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lastRenderedPageBreak/>
        <w:t>Z</w:t>
      </w:r>
      <w:r w:rsidR="00C85E4C" w:rsidRPr="00FB3CFD">
        <w:rPr>
          <w:rFonts w:ascii="Bookman Old Style" w:hAnsi="Bookman Old Style" w:cs="Arial"/>
          <w:sz w:val="20"/>
          <w:szCs w:val="20"/>
        </w:rPr>
        <w:t xml:space="preserve">ałącznik nr </w:t>
      </w:r>
      <w:r w:rsidRPr="00FB3CFD">
        <w:rPr>
          <w:rFonts w:ascii="Bookman Old Style" w:hAnsi="Bookman Old Style" w:cs="Arial"/>
          <w:sz w:val="20"/>
          <w:szCs w:val="20"/>
        </w:rPr>
        <w:t>3</w:t>
      </w:r>
      <w:r w:rsidR="00C85E4C" w:rsidRPr="00FB3CFD">
        <w:rPr>
          <w:rFonts w:ascii="Bookman Old Style" w:hAnsi="Bookman Old Style" w:cs="Arial"/>
          <w:sz w:val="20"/>
          <w:szCs w:val="20"/>
        </w:rPr>
        <w:t xml:space="preserve"> – Wzór Oświadczenia Wykonawcy o spełnianiu </w:t>
      </w:r>
      <w:r w:rsidR="00A755AE" w:rsidRPr="00FB3CFD">
        <w:rPr>
          <w:rFonts w:ascii="Bookman Old Style" w:hAnsi="Bookman Old Style" w:cs="Arial"/>
          <w:sz w:val="20"/>
          <w:szCs w:val="20"/>
        </w:rPr>
        <w:t>warunków udziału w postępowaniu i braku podstaw do wykluczenia</w:t>
      </w:r>
      <w:r w:rsidR="00C85E4C" w:rsidRPr="00FB3CFD">
        <w:rPr>
          <w:rFonts w:ascii="Bookman Old Style" w:hAnsi="Bookman Old Style" w:cs="Arial"/>
          <w:sz w:val="20"/>
          <w:szCs w:val="20"/>
        </w:rPr>
        <w:t xml:space="preserve">  </w:t>
      </w:r>
    </w:p>
    <w:p w14:paraId="3AC779DC" w14:textId="77777777" w:rsidR="00073055" w:rsidRPr="00FB3CFD" w:rsidRDefault="00CE75D5" w:rsidP="003C12A6">
      <w:pPr>
        <w:rPr>
          <w:rFonts w:ascii="Bookman Old Style" w:hAnsi="Bookman Old Style" w:cs="Arial"/>
          <w:b/>
          <w:bCs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>Przedmiot zamówienia:</w:t>
      </w:r>
      <w:r w:rsidR="003C12A6" w:rsidRPr="00FB3CFD">
        <w:rPr>
          <w:rFonts w:ascii="Bookman Old Style" w:hAnsi="Bookman Old Style" w:cs="Arial"/>
          <w:sz w:val="20"/>
          <w:szCs w:val="20"/>
        </w:rPr>
        <w:t xml:space="preserve"> </w:t>
      </w:r>
      <w:r w:rsidR="003C12A6" w:rsidRPr="00FB3CFD">
        <w:rPr>
          <w:rFonts w:ascii="Bookman Old Style" w:hAnsi="Bookman Old Style" w:cs="Arial"/>
          <w:b/>
          <w:bCs/>
          <w:sz w:val="20"/>
          <w:szCs w:val="20"/>
        </w:rPr>
        <w:t>zakup energii elektrycznej</w:t>
      </w:r>
    </w:p>
    <w:p w14:paraId="119AC185" w14:textId="77777777" w:rsidR="003C12A6" w:rsidRPr="00FB3CFD" w:rsidRDefault="003C12A6" w:rsidP="003C12A6">
      <w:pPr>
        <w:rPr>
          <w:rFonts w:ascii="Bookman Old Style" w:hAnsi="Bookman Old Style" w:cs="Arial"/>
          <w:b/>
          <w:bCs/>
          <w:sz w:val="20"/>
          <w:szCs w:val="20"/>
        </w:rPr>
      </w:pPr>
    </w:p>
    <w:p w14:paraId="78FEC190" w14:textId="77777777" w:rsidR="003C12A6" w:rsidRPr="00FB3CFD" w:rsidRDefault="003C12A6" w:rsidP="003C12A6">
      <w:pPr>
        <w:rPr>
          <w:rFonts w:ascii="Bookman Old Style" w:hAnsi="Bookman Old Style" w:cs="Arial"/>
          <w:sz w:val="20"/>
          <w:szCs w:val="20"/>
        </w:rPr>
      </w:pPr>
    </w:p>
    <w:p w14:paraId="60549EA2" w14:textId="77777777" w:rsidR="00C85E4C" w:rsidRPr="00FB3CFD" w:rsidRDefault="00073055" w:rsidP="00073055">
      <w:pPr>
        <w:numPr>
          <w:ilvl w:val="12"/>
          <w:numId w:val="0"/>
        </w:numPr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sz w:val="20"/>
          <w:szCs w:val="20"/>
        </w:rPr>
        <w:t>Nr referencyjny nadan</w:t>
      </w:r>
      <w:r w:rsidR="008B4F9C" w:rsidRPr="00FB3CFD">
        <w:rPr>
          <w:rFonts w:ascii="Bookman Old Style" w:hAnsi="Bookman Old Style" w:cs="Arial"/>
          <w:b/>
          <w:bCs/>
          <w:sz w:val="20"/>
          <w:szCs w:val="20"/>
        </w:rPr>
        <w:t xml:space="preserve">y sprawie przez Zamawiającego </w:t>
      </w:r>
      <w:r w:rsidR="008B4F9C" w:rsidRPr="00FB3CFD">
        <w:rPr>
          <w:rFonts w:ascii="Bookman Old Style" w:hAnsi="Bookman Old Style" w:cs="Arial"/>
          <w:b/>
          <w:bCs/>
          <w:sz w:val="20"/>
          <w:szCs w:val="20"/>
        </w:rPr>
        <w:tab/>
      </w:r>
      <w:r w:rsidR="00A57676">
        <w:rPr>
          <w:rFonts w:ascii="Bookman Old Style" w:hAnsi="Bookman Old Style" w:cs="Arial"/>
          <w:b/>
          <w:bCs/>
          <w:sz w:val="20"/>
          <w:szCs w:val="20"/>
        </w:rPr>
        <w:t>32</w:t>
      </w:r>
      <w:r w:rsidRPr="00FB3CFD">
        <w:rPr>
          <w:rFonts w:ascii="Bookman Old Style" w:hAnsi="Bookman Old Style" w:cs="Arial"/>
          <w:b/>
          <w:bCs/>
          <w:sz w:val="20"/>
          <w:szCs w:val="20"/>
        </w:rPr>
        <w:t>/PN/201</w:t>
      </w:r>
      <w:r w:rsidR="00B10B46">
        <w:rPr>
          <w:rFonts w:ascii="Bookman Old Style" w:hAnsi="Bookman Old Style" w:cs="Arial"/>
          <w:b/>
          <w:bCs/>
          <w:sz w:val="20"/>
          <w:szCs w:val="20"/>
        </w:rPr>
        <w:t>7</w:t>
      </w:r>
    </w:p>
    <w:p w14:paraId="2956874B" w14:textId="77777777" w:rsidR="00C85E4C" w:rsidRPr="00FB3CFD" w:rsidRDefault="00C85E4C">
      <w:pPr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1. ZAMAWIAJĄCY:</w:t>
      </w:r>
    </w:p>
    <w:p w14:paraId="779104EF" w14:textId="77777777" w:rsidR="00C85E4C" w:rsidRPr="00FB3CFD" w:rsidRDefault="00C85E4C">
      <w:pPr>
        <w:rPr>
          <w:rFonts w:ascii="Bookman Old Style" w:hAnsi="Bookman Old Style" w:cs="Arial"/>
          <w:b/>
          <w:sz w:val="20"/>
          <w:szCs w:val="20"/>
        </w:rPr>
      </w:pPr>
    </w:p>
    <w:p w14:paraId="117749FA" w14:textId="77777777" w:rsidR="00C85E4C" w:rsidRPr="00FB3CFD" w:rsidRDefault="00C85E4C">
      <w:pPr>
        <w:ind w:left="142" w:hanging="142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FB3CFD">
        <w:rPr>
          <w:rFonts w:ascii="Bookman Old Style" w:hAnsi="Bookman Old Style" w:cs="Arial"/>
          <w:bCs/>
          <w:color w:val="000000"/>
          <w:sz w:val="20"/>
          <w:szCs w:val="20"/>
        </w:rPr>
        <w:t>Zakład Utylizacyjny Sp. z o.o., ul. Jabłoniowa 55, 80-180 Gdańsk</w:t>
      </w:r>
    </w:p>
    <w:p w14:paraId="285DA6C2" w14:textId="77777777" w:rsidR="00C85E4C" w:rsidRPr="00FB3CFD" w:rsidRDefault="00C85E4C">
      <w:pPr>
        <w:numPr>
          <w:ilvl w:val="12"/>
          <w:numId w:val="0"/>
        </w:numPr>
        <w:rPr>
          <w:rFonts w:ascii="Bookman Old Style" w:hAnsi="Bookman Old Style" w:cs="Arial"/>
          <w:b/>
          <w:sz w:val="20"/>
          <w:szCs w:val="20"/>
        </w:rPr>
      </w:pPr>
    </w:p>
    <w:p w14:paraId="2BD31707" w14:textId="77777777" w:rsidR="00C85E4C" w:rsidRPr="00FB3CFD" w:rsidRDefault="00C85E4C">
      <w:pPr>
        <w:numPr>
          <w:ilvl w:val="12"/>
          <w:numId w:val="0"/>
        </w:numPr>
        <w:rPr>
          <w:rFonts w:ascii="Bookman Old Style" w:hAnsi="Bookman Old Style" w:cs="Arial"/>
          <w:b/>
          <w:sz w:val="20"/>
          <w:szCs w:val="20"/>
        </w:rPr>
      </w:pPr>
    </w:p>
    <w:p w14:paraId="5C272402" w14:textId="77777777" w:rsidR="00C85E4C" w:rsidRPr="00FB3CFD" w:rsidRDefault="00C85E4C">
      <w:pPr>
        <w:numPr>
          <w:ilvl w:val="12"/>
          <w:numId w:val="0"/>
        </w:numPr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2. WYKONAWCA:</w:t>
      </w:r>
    </w:p>
    <w:p w14:paraId="649D50F8" w14:textId="77777777" w:rsidR="00C85E4C" w:rsidRPr="00FB3CFD" w:rsidRDefault="00C85E4C">
      <w:pPr>
        <w:numPr>
          <w:ilvl w:val="12"/>
          <w:numId w:val="0"/>
        </w:numPr>
        <w:rPr>
          <w:rFonts w:ascii="Bookman Old Style" w:hAnsi="Bookman Old Style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85E4C" w:rsidRPr="00FB3CFD" w14:paraId="77BD1868" w14:textId="77777777">
        <w:trPr>
          <w:cantSplit/>
        </w:trPr>
        <w:tc>
          <w:tcPr>
            <w:tcW w:w="610" w:type="dxa"/>
          </w:tcPr>
          <w:p w14:paraId="023817AF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3CF14308" w14:textId="77777777" w:rsidR="00C85E4C" w:rsidRPr="00FB3CFD" w:rsidRDefault="00C85E4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0EA55511" w14:textId="77777777" w:rsidR="00C85E4C" w:rsidRPr="00FB3CFD" w:rsidRDefault="00C85E4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Adres(y) Wykonawcy(ów)</w:t>
            </w:r>
          </w:p>
        </w:tc>
      </w:tr>
      <w:tr w:rsidR="00C85E4C" w:rsidRPr="00FB3CFD" w14:paraId="31229D73" w14:textId="77777777">
        <w:trPr>
          <w:cantSplit/>
        </w:trPr>
        <w:tc>
          <w:tcPr>
            <w:tcW w:w="610" w:type="dxa"/>
          </w:tcPr>
          <w:p w14:paraId="2C5E4691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37C5FB06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413BE08F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85E4C" w:rsidRPr="00FB3CFD" w14:paraId="6AAD77B0" w14:textId="77777777">
        <w:trPr>
          <w:cantSplit/>
        </w:trPr>
        <w:tc>
          <w:tcPr>
            <w:tcW w:w="610" w:type="dxa"/>
          </w:tcPr>
          <w:p w14:paraId="17FF13E8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FAB5791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5B4B1690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14:paraId="1BD591ED" w14:textId="77777777" w:rsidR="00C85E4C" w:rsidRPr="00FB3CFD" w:rsidRDefault="00C85E4C">
      <w:pPr>
        <w:numPr>
          <w:ilvl w:val="12"/>
          <w:numId w:val="0"/>
        </w:numPr>
        <w:rPr>
          <w:rFonts w:ascii="Bookman Old Style" w:hAnsi="Bookman Old Style" w:cs="Arial"/>
          <w:b/>
          <w:sz w:val="20"/>
          <w:szCs w:val="20"/>
        </w:rPr>
      </w:pPr>
    </w:p>
    <w:p w14:paraId="6B4BF5A8" w14:textId="77777777" w:rsidR="00A755AE" w:rsidRPr="00FB3CFD" w:rsidRDefault="00A755AE" w:rsidP="00A755AE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FB3CFD">
        <w:rPr>
          <w:rFonts w:ascii="Bookman Old Style" w:hAnsi="Bookman Old Style" w:cs="Arial"/>
          <w:b/>
          <w:sz w:val="20"/>
          <w:szCs w:val="20"/>
          <w:u w:val="single"/>
        </w:rPr>
        <w:t>OŚWIADCZENIE WYKONAWCY</w:t>
      </w:r>
    </w:p>
    <w:p w14:paraId="5C1C0F96" w14:textId="77777777" w:rsidR="00A755AE" w:rsidRPr="00FB3CFD" w:rsidRDefault="00A755AE" w:rsidP="00A755AE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14:paraId="3B8EDA83" w14:textId="77777777" w:rsidR="00A755AE" w:rsidRPr="00FB3CFD" w:rsidRDefault="00A755AE" w:rsidP="00A755AE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z dnia 29 stycznia 2004 r. </w:t>
      </w:r>
    </w:p>
    <w:p w14:paraId="7261B871" w14:textId="77777777" w:rsidR="00A755AE" w:rsidRPr="00FB3CFD" w:rsidRDefault="00A755AE" w:rsidP="00A755AE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 xml:space="preserve"> Prawo zamówień publicznych (</w:t>
      </w:r>
      <w:proofErr w:type="spellStart"/>
      <w:r w:rsidRPr="00FB3CFD">
        <w:rPr>
          <w:rFonts w:ascii="Bookman Old Style" w:hAnsi="Bookman Old Style" w:cs="Arial"/>
          <w:b/>
          <w:sz w:val="20"/>
          <w:szCs w:val="20"/>
        </w:rPr>
        <w:t>t.j</w:t>
      </w:r>
      <w:proofErr w:type="spellEnd"/>
      <w:r w:rsidRPr="00FB3CFD">
        <w:rPr>
          <w:rFonts w:ascii="Bookman Old Style" w:hAnsi="Bookman Old Style" w:cs="Arial"/>
          <w:b/>
          <w:sz w:val="20"/>
          <w:szCs w:val="20"/>
        </w:rPr>
        <w:t>. Dz. U. z 201</w:t>
      </w:r>
      <w:r w:rsidR="00A57676">
        <w:rPr>
          <w:rFonts w:ascii="Bookman Old Style" w:hAnsi="Bookman Old Style" w:cs="Arial"/>
          <w:b/>
          <w:sz w:val="20"/>
          <w:szCs w:val="20"/>
        </w:rPr>
        <w:t>7</w:t>
      </w:r>
      <w:r w:rsidRPr="00FB3CFD">
        <w:rPr>
          <w:rFonts w:ascii="Bookman Old Style" w:hAnsi="Bookman Old Style" w:cs="Arial"/>
          <w:b/>
          <w:sz w:val="20"/>
          <w:szCs w:val="20"/>
        </w:rPr>
        <w:t xml:space="preserve"> r. poz. </w:t>
      </w:r>
      <w:r w:rsidR="00A57676">
        <w:rPr>
          <w:rFonts w:ascii="Bookman Old Style" w:hAnsi="Bookman Old Style" w:cs="Arial"/>
          <w:b/>
          <w:sz w:val="20"/>
          <w:szCs w:val="20"/>
        </w:rPr>
        <w:t>1579</w:t>
      </w:r>
      <w:r w:rsidR="00A57676">
        <w:rPr>
          <w:rFonts w:ascii="Bookman Old Style" w:hAnsi="Bookman Old Style" w:cs="Arial"/>
          <w:b/>
          <w:sz w:val="20"/>
          <w:szCs w:val="20"/>
        </w:rPr>
        <w:tab/>
        <w:t xml:space="preserve"> tekst jednolity</w:t>
      </w:r>
      <w:r w:rsidRPr="00FB3CFD">
        <w:rPr>
          <w:rFonts w:ascii="Bookman Old Style" w:hAnsi="Bookman Old Style" w:cs="Arial"/>
          <w:b/>
          <w:sz w:val="20"/>
          <w:szCs w:val="20"/>
        </w:rPr>
        <w:t xml:space="preserve"> zwanej dalej ustawa </w:t>
      </w:r>
      <w:proofErr w:type="spellStart"/>
      <w:r w:rsidRPr="00FB3CFD"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 w:rsidRPr="00FB3CFD">
        <w:rPr>
          <w:rFonts w:ascii="Bookman Old Style" w:hAnsi="Bookman Old Style" w:cs="Arial"/>
          <w:b/>
          <w:sz w:val="20"/>
          <w:szCs w:val="20"/>
        </w:rPr>
        <w:t xml:space="preserve">, </w:t>
      </w:r>
    </w:p>
    <w:p w14:paraId="29EDB3A0" w14:textId="77777777" w:rsidR="00A755AE" w:rsidRPr="00FB3CFD" w:rsidRDefault="00A755AE" w:rsidP="00A755AE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14:paraId="1F10BC3F" w14:textId="77777777" w:rsidR="00A755AE" w:rsidRPr="00FB3CFD" w:rsidRDefault="00A755AE" w:rsidP="00A755AE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FB3CFD">
        <w:rPr>
          <w:rFonts w:ascii="Bookman Old Style" w:hAnsi="Bookman Old Style" w:cs="Arial"/>
          <w:b/>
          <w:sz w:val="20"/>
          <w:szCs w:val="20"/>
          <w:u w:val="single"/>
        </w:rPr>
        <w:t>DOTYCZĄCE PRZESŁANEK WYKLUCZENIA Z POSTĘPOWANIA ORAZ SPEŁNIANIA WARUNKÓW UDZIAŁU W POSTĘPOWANIU</w:t>
      </w:r>
    </w:p>
    <w:p w14:paraId="60127C6D" w14:textId="77777777" w:rsidR="00A755AE" w:rsidRPr="00FB3CFD" w:rsidRDefault="00A755AE" w:rsidP="00A755AE">
      <w:pPr>
        <w:jc w:val="both"/>
        <w:rPr>
          <w:rFonts w:ascii="Bookman Old Style" w:hAnsi="Bookman Old Style" w:cs="Arial"/>
          <w:sz w:val="20"/>
          <w:szCs w:val="20"/>
        </w:rPr>
      </w:pPr>
    </w:p>
    <w:p w14:paraId="403C3CA3" w14:textId="77777777" w:rsidR="00A755AE" w:rsidRPr="00FB3CFD" w:rsidRDefault="00A755AE" w:rsidP="00200D95">
      <w:pPr>
        <w:rPr>
          <w:rFonts w:ascii="Bookman Old Style" w:hAnsi="Bookman Old Style" w:cs="Arial"/>
          <w:color w:val="FF0000"/>
          <w:sz w:val="20"/>
          <w:szCs w:val="20"/>
        </w:rPr>
      </w:pPr>
      <w:r w:rsidRPr="00FB3CFD">
        <w:rPr>
          <w:rFonts w:ascii="Bookman Old Style" w:hAnsi="Bookman Old Style" w:cs="Arial"/>
          <w:bCs/>
          <w:color w:val="000000"/>
          <w:sz w:val="20"/>
          <w:szCs w:val="20"/>
        </w:rPr>
        <w:t>Na potrzeby postępowania o udzielenie zamówienia publicznego pn. „</w:t>
      </w:r>
      <w:r w:rsidRPr="00FB3CFD">
        <w:rPr>
          <w:rFonts w:ascii="Bookman Old Style" w:hAnsi="Bookman Old Style" w:cs="Arial"/>
          <w:b/>
          <w:bCs/>
          <w:sz w:val="20"/>
          <w:szCs w:val="20"/>
        </w:rPr>
        <w:t>zakup energii elektrycznej</w:t>
      </w:r>
      <w:r w:rsidRPr="00FB3CFD">
        <w:rPr>
          <w:rFonts w:ascii="Bookman Old Style" w:hAnsi="Bookman Old Style" w:cs="Arial"/>
          <w:bCs/>
          <w:color w:val="000000"/>
          <w:sz w:val="20"/>
          <w:szCs w:val="20"/>
        </w:rPr>
        <w:t>”</w:t>
      </w:r>
      <w:r w:rsidR="00200D95">
        <w:rPr>
          <w:rFonts w:ascii="Bookman Old Style" w:hAnsi="Bookman Old Style" w:cs="Arial"/>
          <w:bCs/>
          <w:color w:val="000000"/>
          <w:sz w:val="20"/>
          <w:szCs w:val="20"/>
        </w:rPr>
        <w:t xml:space="preserve"> </w:t>
      </w:r>
      <w:r w:rsidRPr="00FB3CFD">
        <w:rPr>
          <w:rFonts w:ascii="Bookman Old Style" w:hAnsi="Bookman Old Style" w:cs="Arial"/>
          <w:bCs/>
          <w:color w:val="000000"/>
          <w:sz w:val="20"/>
          <w:szCs w:val="20"/>
        </w:rPr>
        <w:t>oświadczam/oświadczamy, co następuje:</w:t>
      </w:r>
    </w:p>
    <w:p w14:paraId="61EF074A" w14:textId="77777777" w:rsidR="00A755AE" w:rsidRPr="00FB3CFD" w:rsidRDefault="00A755AE" w:rsidP="00A755AE">
      <w:pPr>
        <w:ind w:firstLine="708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14:paraId="29F78610" w14:textId="77777777" w:rsidR="00A755AE" w:rsidRPr="00FB3CFD" w:rsidRDefault="00A755AE" w:rsidP="00A755AE">
      <w:pPr>
        <w:rPr>
          <w:rFonts w:ascii="Bookman Old Style" w:hAnsi="Bookman Old Style" w:cs="Arial"/>
          <w:b/>
          <w:sz w:val="20"/>
          <w:szCs w:val="20"/>
        </w:rPr>
      </w:pPr>
    </w:p>
    <w:p w14:paraId="17DEE809" w14:textId="77777777" w:rsidR="00A755AE" w:rsidRPr="00FB3CFD" w:rsidRDefault="00A755AE" w:rsidP="00997648">
      <w:pPr>
        <w:numPr>
          <w:ilvl w:val="0"/>
          <w:numId w:val="65"/>
        </w:numPr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art. 24 ust 1 pkt 12-22 ustawy </w:t>
      </w:r>
      <w:proofErr w:type="spellStart"/>
      <w:r w:rsidRPr="00FB3CFD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FB3CFD">
        <w:rPr>
          <w:rFonts w:ascii="Bookman Old Style" w:hAnsi="Bookman Old Style" w:cs="Arial"/>
          <w:sz w:val="20"/>
          <w:szCs w:val="20"/>
        </w:rPr>
        <w:t>.</w:t>
      </w:r>
    </w:p>
    <w:p w14:paraId="5D785B0A" w14:textId="77777777" w:rsidR="00A755AE" w:rsidRPr="00FB3CFD" w:rsidRDefault="00A755AE" w:rsidP="00A755AE">
      <w:pPr>
        <w:ind w:left="720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p w14:paraId="6D496A31" w14:textId="77777777" w:rsidR="00A755AE" w:rsidRPr="00FB3CFD" w:rsidRDefault="00A755AE" w:rsidP="00997648">
      <w:pPr>
        <w:numPr>
          <w:ilvl w:val="0"/>
          <w:numId w:val="65"/>
        </w:numPr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art. 24 ust. 5 pkt 1 i pkt 8 ustawy </w:t>
      </w:r>
      <w:proofErr w:type="spellStart"/>
      <w:r w:rsidRPr="00FB3CFD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FB3CFD">
        <w:rPr>
          <w:rFonts w:ascii="Bookman Old Style" w:hAnsi="Bookman Old Style" w:cs="Arial"/>
          <w:sz w:val="20"/>
          <w:szCs w:val="20"/>
        </w:rPr>
        <w:t>.</w:t>
      </w:r>
    </w:p>
    <w:p w14:paraId="347BD8A8" w14:textId="77777777" w:rsidR="00A755AE" w:rsidRPr="00FB3CFD" w:rsidRDefault="00A755AE" w:rsidP="00A755AE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E336C71" w14:textId="77777777" w:rsidR="00A755AE" w:rsidRPr="00FB3CFD" w:rsidRDefault="00A755AE" w:rsidP="00997648">
      <w:pPr>
        <w:numPr>
          <w:ilvl w:val="0"/>
          <w:numId w:val="65"/>
        </w:numPr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bCs/>
          <w:sz w:val="20"/>
          <w:szCs w:val="20"/>
        </w:rPr>
        <w:t>Oświadczam, że spełniam warunki udziału w postępowaniu określone przez zamawiającego w Specyfikacji Istotnych Warunków Zamówienia.</w:t>
      </w:r>
    </w:p>
    <w:p w14:paraId="65D3E27F" w14:textId="77777777" w:rsidR="00C85E4C" w:rsidRPr="00FB3CFD" w:rsidRDefault="00C85E4C">
      <w:pPr>
        <w:jc w:val="both"/>
        <w:rPr>
          <w:rFonts w:ascii="Bookman Old Style" w:hAnsi="Bookman Old Style" w:cs="Arial"/>
          <w:sz w:val="20"/>
          <w:szCs w:val="20"/>
        </w:rPr>
      </w:pPr>
    </w:p>
    <w:p w14:paraId="0CA50BDD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3. PODPIS(Y):</w:t>
      </w:r>
    </w:p>
    <w:p w14:paraId="32C4DC14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C85E4C" w:rsidRPr="00200D95" w14:paraId="69D3A380" w14:textId="77777777">
        <w:tc>
          <w:tcPr>
            <w:tcW w:w="540" w:type="dxa"/>
          </w:tcPr>
          <w:p w14:paraId="453BA6FC" w14:textId="77777777" w:rsidR="00C85E4C" w:rsidRPr="00200D95" w:rsidRDefault="00C85E4C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14:paraId="1C81E279" w14:textId="77777777" w:rsidR="00C85E4C" w:rsidRPr="00200D95" w:rsidRDefault="00C85E4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14:paraId="3DD9F607" w14:textId="77777777" w:rsidR="00C85E4C" w:rsidRPr="00200D95" w:rsidRDefault="00C85E4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ych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14:paraId="6DC03B9D" w14:textId="77777777" w:rsidR="00C85E4C" w:rsidRPr="00200D95" w:rsidRDefault="00C85E4C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ych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14:paraId="02BBE469" w14:textId="77777777" w:rsidR="00C85E4C" w:rsidRPr="00200D95" w:rsidRDefault="00C85E4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Pieczęć(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cie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60" w:type="dxa"/>
          </w:tcPr>
          <w:p w14:paraId="7D3632AF" w14:textId="77777777" w:rsidR="00C85E4C" w:rsidRPr="00200D95" w:rsidRDefault="00C85E4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Miejscowość </w:t>
            </w:r>
          </w:p>
          <w:p w14:paraId="234359AA" w14:textId="77777777" w:rsidR="00C85E4C" w:rsidRPr="00200D95" w:rsidRDefault="00C85E4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gram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i  data</w:t>
            </w:r>
            <w:proofErr w:type="gramEnd"/>
          </w:p>
        </w:tc>
      </w:tr>
      <w:tr w:rsidR="00C85E4C" w:rsidRPr="00FB3CFD" w14:paraId="3D4B218E" w14:textId="77777777">
        <w:tc>
          <w:tcPr>
            <w:tcW w:w="540" w:type="dxa"/>
          </w:tcPr>
          <w:p w14:paraId="7734500C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EFC170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DCC0E1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23E02D64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3A0AE6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C114E3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85E4C" w:rsidRPr="00FB3CFD" w14:paraId="47134E93" w14:textId="77777777">
        <w:tc>
          <w:tcPr>
            <w:tcW w:w="540" w:type="dxa"/>
          </w:tcPr>
          <w:p w14:paraId="06531D4E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97EF36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8C0B519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63F048B0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4216227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BF4051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14:paraId="4ABA2D80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63706801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6A52ECC4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0A520574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07A7FC59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5288A791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5F913938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614D077D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632520B2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22644826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7C309A77" w14:textId="77777777" w:rsidR="00535E84" w:rsidRPr="00FB3CFD" w:rsidRDefault="00A771C2" w:rsidP="00A771C2">
      <w:pPr>
        <w:tabs>
          <w:tab w:val="left" w:pos="1995"/>
        </w:tabs>
        <w:ind w:left="1080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 xml:space="preserve">* - niepotrzebne skreślić </w:t>
      </w:r>
    </w:p>
    <w:p w14:paraId="6FA2BE10" w14:textId="77777777" w:rsidR="0089303C" w:rsidRPr="00FB3CFD" w:rsidRDefault="0089303C" w:rsidP="00A771C2">
      <w:pPr>
        <w:tabs>
          <w:tab w:val="left" w:pos="1995"/>
        </w:tabs>
        <w:ind w:left="1080"/>
        <w:rPr>
          <w:rFonts w:ascii="Bookman Old Style" w:hAnsi="Bookman Old Style" w:cs="Arial"/>
          <w:sz w:val="20"/>
          <w:szCs w:val="20"/>
        </w:rPr>
      </w:pPr>
    </w:p>
    <w:p w14:paraId="51626F50" w14:textId="77777777" w:rsidR="0089303C" w:rsidRPr="00FB3CFD" w:rsidRDefault="0089303C" w:rsidP="00A771C2">
      <w:pPr>
        <w:tabs>
          <w:tab w:val="left" w:pos="1995"/>
        </w:tabs>
        <w:ind w:left="1080"/>
        <w:rPr>
          <w:rFonts w:ascii="Bookman Old Style" w:hAnsi="Bookman Old Style" w:cs="Arial"/>
          <w:sz w:val="20"/>
          <w:szCs w:val="20"/>
        </w:rPr>
      </w:pPr>
    </w:p>
    <w:p w14:paraId="48552182" w14:textId="77777777" w:rsidR="0089303C" w:rsidRPr="00FB3CFD" w:rsidRDefault="0089303C" w:rsidP="00A771C2">
      <w:pPr>
        <w:tabs>
          <w:tab w:val="left" w:pos="1995"/>
        </w:tabs>
        <w:ind w:left="1080"/>
        <w:rPr>
          <w:rFonts w:ascii="Bookman Old Style" w:hAnsi="Bookman Old Style" w:cs="Arial"/>
          <w:sz w:val="20"/>
          <w:szCs w:val="20"/>
        </w:rPr>
      </w:pPr>
    </w:p>
    <w:p w14:paraId="04F36314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082CAA7F" w14:textId="77777777" w:rsidR="003C12A6" w:rsidRPr="00FB3CFD" w:rsidRDefault="003C12A6" w:rsidP="00F54585">
      <w:pPr>
        <w:pStyle w:val="Nagwek1"/>
        <w:rPr>
          <w:rFonts w:ascii="Bookman Old Style" w:hAnsi="Bookman Old Style"/>
          <w:b w:val="0"/>
          <w:bCs w:val="0"/>
          <w:kern w:val="1"/>
          <w:lang w:eastAsia="ar-SA"/>
        </w:rPr>
      </w:pPr>
      <w:bookmarkStart w:id="1" w:name="_Toc465855350"/>
      <w:r w:rsidRPr="00FB3CFD">
        <w:rPr>
          <w:rFonts w:ascii="Bookman Old Style" w:hAnsi="Bookman Old Style"/>
          <w:kern w:val="1"/>
          <w:lang w:eastAsia="ar-SA"/>
        </w:rPr>
        <w:lastRenderedPageBreak/>
        <w:t>CZĘŚĆ II – WZÓR UMOWY W SPRAWIE ZAMÓWIENIA PUBLICZNEGO</w:t>
      </w:r>
      <w:bookmarkEnd w:id="1"/>
    </w:p>
    <w:p w14:paraId="34956E67" w14:textId="77777777" w:rsidR="003C12A6" w:rsidRPr="00FB3CFD" w:rsidRDefault="003C12A6" w:rsidP="003C12A6">
      <w:pPr>
        <w:suppressAutoHyphens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63B93BF5" w14:textId="77777777" w:rsidR="003C12A6" w:rsidRPr="00FB3CFD" w:rsidRDefault="003C12A6" w:rsidP="003C12A6">
      <w:pPr>
        <w:keepNext/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UMOWA NR</w:t>
      </w:r>
    </w:p>
    <w:p w14:paraId="543E1E56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</w:p>
    <w:p w14:paraId="6E1EBE81" w14:textId="77777777" w:rsidR="003C12A6" w:rsidRPr="00FB3CFD" w:rsidRDefault="003C12A6" w:rsidP="003C12A6">
      <w:pPr>
        <w:suppressAutoHyphens/>
        <w:jc w:val="center"/>
        <w:rPr>
          <w:rFonts w:ascii="Bookman Old Style" w:hAnsi="Bookman Old Style" w:cs="Arial"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Cs/>
          <w:kern w:val="1"/>
          <w:sz w:val="20"/>
          <w:szCs w:val="20"/>
          <w:lang w:eastAsia="ar-SA"/>
        </w:rPr>
        <w:t>w dniu …………….. w Gdańsku pomiędzy:</w:t>
      </w:r>
    </w:p>
    <w:p w14:paraId="2C7F3EF8" w14:textId="77777777" w:rsidR="001C2915" w:rsidRPr="00FB3CFD" w:rsidRDefault="001C2915" w:rsidP="003C12A6">
      <w:pPr>
        <w:suppressAutoHyphens/>
        <w:jc w:val="center"/>
        <w:rPr>
          <w:rFonts w:ascii="Bookman Old Style" w:hAnsi="Bookman Old Style" w:cs="Arial"/>
          <w:bCs/>
          <w:kern w:val="1"/>
          <w:sz w:val="20"/>
          <w:szCs w:val="20"/>
          <w:lang w:eastAsia="ar-SA"/>
        </w:rPr>
      </w:pPr>
    </w:p>
    <w:p w14:paraId="289F7D59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Cs/>
          <w:kern w:val="1"/>
          <w:sz w:val="20"/>
          <w:szCs w:val="20"/>
          <w:lang w:eastAsia="ar-SA"/>
        </w:rPr>
        <w:t xml:space="preserve">Zakładem Utylizacyjnym Sp. z o.o. z siedzibą w Gdańsku 80-180, przy ul. Jabłoniowej 55, wpisanym do rejestru przedsiębiorców prowadzonego przez Sąd Rejonowy </w:t>
      </w:r>
      <w:r w:rsidR="00077080">
        <w:rPr>
          <w:rFonts w:ascii="Bookman Old Style" w:hAnsi="Bookman Old Style" w:cs="Arial"/>
          <w:bCs/>
          <w:kern w:val="1"/>
          <w:sz w:val="20"/>
          <w:szCs w:val="20"/>
          <w:lang w:eastAsia="ar-SA"/>
        </w:rPr>
        <w:t xml:space="preserve">Gdańsk Północ </w:t>
      </w:r>
      <w:r w:rsidRPr="00FB3CFD">
        <w:rPr>
          <w:rFonts w:ascii="Bookman Old Style" w:hAnsi="Bookman Old Style" w:cs="Arial"/>
          <w:bCs/>
          <w:kern w:val="1"/>
          <w:sz w:val="20"/>
          <w:szCs w:val="20"/>
          <w:lang w:eastAsia="ar-SA"/>
        </w:rPr>
        <w:t>w Gdańsku VII Wydział Gospodarczy Krajowego Rejestru Sądowego pod numerem KRS 0000052057, REGON: 190042880, NIP 583-000-20-19, o kapitale zakładowym w wysokości 12.</w:t>
      </w:r>
      <w:r w:rsidR="0089303C" w:rsidRPr="00FB3CFD">
        <w:rPr>
          <w:rFonts w:ascii="Bookman Old Style" w:hAnsi="Bookman Old Style" w:cs="Arial"/>
          <w:bCs/>
          <w:kern w:val="1"/>
          <w:sz w:val="20"/>
          <w:szCs w:val="20"/>
          <w:lang w:eastAsia="ar-SA"/>
        </w:rPr>
        <w:t>092</w:t>
      </w:r>
      <w:r w:rsidRPr="00FB3CFD">
        <w:rPr>
          <w:rFonts w:ascii="Bookman Old Style" w:hAnsi="Bookman Old Style" w:cs="Arial"/>
          <w:bCs/>
          <w:kern w:val="1"/>
          <w:sz w:val="20"/>
          <w:szCs w:val="20"/>
          <w:lang w:eastAsia="ar-SA"/>
        </w:rPr>
        <w:t>.000,00 PLN, zarządzie trzyosobowym, reprezentowanym przez:</w:t>
      </w:r>
    </w:p>
    <w:p w14:paraId="09987D3A" w14:textId="77777777" w:rsidR="001C2915" w:rsidRPr="00FB3CFD" w:rsidRDefault="001C2915" w:rsidP="003C12A6">
      <w:pPr>
        <w:suppressAutoHyphens/>
        <w:ind w:firstLine="1134"/>
        <w:jc w:val="both"/>
        <w:rPr>
          <w:rFonts w:ascii="Bookman Old Style" w:hAnsi="Bookman Old Style" w:cs="Arial"/>
          <w:bCs/>
          <w:kern w:val="1"/>
          <w:sz w:val="20"/>
          <w:szCs w:val="20"/>
          <w:lang w:eastAsia="ar-SA"/>
        </w:rPr>
      </w:pPr>
    </w:p>
    <w:p w14:paraId="3A08CEE5" w14:textId="77777777" w:rsidR="003C12A6" w:rsidRPr="00FB3CFD" w:rsidRDefault="00293D27" w:rsidP="003C12A6">
      <w:pPr>
        <w:suppressAutoHyphens/>
        <w:ind w:firstLine="113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>
        <w:rPr>
          <w:rFonts w:ascii="Bookman Old Style" w:hAnsi="Bookman Old Style" w:cs="Arial"/>
          <w:bCs/>
          <w:kern w:val="1"/>
          <w:sz w:val="20"/>
          <w:szCs w:val="20"/>
          <w:lang w:eastAsia="ar-SA"/>
        </w:rPr>
        <w:t>Michał Dzioba</w:t>
      </w:r>
      <w:r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– Prezes</w:t>
      </w:r>
      <w:r w:rsidR="003C12A6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Zarządu</w:t>
      </w:r>
    </w:p>
    <w:p w14:paraId="7EF60333" w14:textId="77777777" w:rsidR="003C12A6" w:rsidRPr="00FB3CFD" w:rsidRDefault="00293D27" w:rsidP="003C12A6">
      <w:pPr>
        <w:suppressAutoHyphens/>
        <w:ind w:firstLine="113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>
        <w:rPr>
          <w:rFonts w:ascii="Bookman Old Style" w:hAnsi="Bookman Old Style" w:cs="Arial"/>
          <w:bCs/>
          <w:kern w:val="1"/>
          <w:sz w:val="20"/>
          <w:szCs w:val="20"/>
          <w:lang w:eastAsia="ar-SA"/>
        </w:rPr>
        <w:t>Maciej Jakubek</w:t>
      </w:r>
      <w:r w:rsidR="003C12A6" w:rsidRPr="00FB3CFD">
        <w:rPr>
          <w:rFonts w:ascii="Bookman Old Style" w:hAnsi="Bookman Old Style" w:cs="Arial"/>
          <w:bCs/>
          <w:kern w:val="1"/>
          <w:sz w:val="20"/>
          <w:szCs w:val="20"/>
          <w:lang w:eastAsia="ar-SA"/>
        </w:rPr>
        <w:t xml:space="preserve"> – </w:t>
      </w:r>
      <w:r>
        <w:rPr>
          <w:rFonts w:ascii="Bookman Old Style" w:hAnsi="Bookman Old Style" w:cs="Arial"/>
          <w:kern w:val="1"/>
          <w:sz w:val="20"/>
          <w:szCs w:val="20"/>
          <w:lang w:eastAsia="ar-SA"/>
        </w:rPr>
        <w:t>Członek</w:t>
      </w:r>
      <w:r w:rsidR="003C12A6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Zarządu</w:t>
      </w:r>
    </w:p>
    <w:p w14:paraId="3EE5BDD4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</w:p>
    <w:p w14:paraId="0EB04310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zwanym dalej w treści umowy Zamawiającym,</w:t>
      </w:r>
    </w:p>
    <w:p w14:paraId="1B097683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55142DD2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a</w:t>
      </w:r>
    </w:p>
    <w:p w14:paraId="022EADE8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53D23DE0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imię i nazwisko……………zamieszkały…………………., legitymujący się dowodem osobistym nr…............, seria…</w:t>
      </w:r>
      <w:proofErr w:type="gram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……..wydanym</w:t>
      </w:r>
      <w:proofErr w:type="gram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przez……………… prowadzącym działalność gospodarczą pod nazwą……………..na podstawie wpisu do ewidencji działalności gospodarczej prowadzonej przez ........………..pod numerem ………..; numer NIP….…………; REGON……………, PESEL…………………………</w:t>
      </w:r>
    </w:p>
    <w:p w14:paraId="439C94BE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690309BF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lub</w:t>
      </w:r>
    </w:p>
    <w:p w14:paraId="3499E497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0EE34688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firma………</w:t>
      </w:r>
      <w:proofErr w:type="gram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……..z</w:t>
      </w:r>
      <w:proofErr w:type="gram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siedzibą ……….,adres…………….,wpisaną do rejestru przedsiębiorców prowadzonego przez Sąd Rejonowy w ………… Wydział Gospodarczy…………..Krajowego Rejestru Sądowego pod numerem………;NIP………,….;REGON……….…...,kapitał zakładowy…………………., reprezentowanym przez:. /zgodnie z KRS/</w:t>
      </w:r>
    </w:p>
    <w:p w14:paraId="4015826F" w14:textId="77777777" w:rsidR="003C12A6" w:rsidRPr="00FB3CFD" w:rsidRDefault="003C12A6" w:rsidP="003C12A6">
      <w:pPr>
        <w:suppressAutoHyphens/>
        <w:ind w:firstLine="1134"/>
        <w:jc w:val="both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1………………………………………………….</w:t>
      </w:r>
    </w:p>
    <w:p w14:paraId="1439AA8D" w14:textId="77777777" w:rsidR="003C12A6" w:rsidRPr="00FB3CFD" w:rsidRDefault="003C12A6" w:rsidP="003C12A6">
      <w:pPr>
        <w:suppressAutoHyphens/>
        <w:ind w:firstLine="113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2………………………………………………….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</w:t>
      </w:r>
    </w:p>
    <w:p w14:paraId="0350AEFB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zwanym dalej Wykonawcą [łącznie Zamawiający i Wykonawca określani są mianem Stron]</w:t>
      </w:r>
    </w:p>
    <w:p w14:paraId="495578CC" w14:textId="77777777" w:rsidR="003C12A6" w:rsidRPr="00FB3CFD" w:rsidRDefault="003C12A6" w:rsidP="003C12A6">
      <w:pPr>
        <w:suppressAutoHyphens/>
        <w:spacing w:after="119"/>
        <w:ind w:left="284" w:hanging="284"/>
        <w:rPr>
          <w:rFonts w:ascii="Bookman Old Style" w:eastAsia="Arial Unicode MS" w:hAnsi="Bookman Old Style" w:cs="Arial"/>
          <w:kern w:val="1"/>
          <w:sz w:val="20"/>
          <w:szCs w:val="20"/>
          <w:lang w:eastAsia="ar-SA"/>
        </w:rPr>
      </w:pPr>
    </w:p>
    <w:p w14:paraId="6F080AFE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Po przeprowadzeniu postępowania o udzielenie zamówienia publicznego w trybie przetargu nieograniczonego zgodnie z ustawą z dnia 29 stycznia 2004 r. Prawo zamówień publicznych </w:t>
      </w:r>
      <w:proofErr w:type="gram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( Dz.U.</w:t>
      </w:r>
      <w:proofErr w:type="gram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z 201</w:t>
      </w:r>
      <w:r w:rsidR="00A57676">
        <w:rPr>
          <w:rFonts w:ascii="Bookman Old Style" w:hAnsi="Bookman Old Style" w:cs="Arial"/>
          <w:kern w:val="1"/>
          <w:sz w:val="20"/>
          <w:szCs w:val="20"/>
          <w:lang w:eastAsia="ar-SA"/>
        </w:rPr>
        <w:t>7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r. poz. </w:t>
      </w:r>
      <w:r w:rsidR="00A57676">
        <w:rPr>
          <w:rFonts w:ascii="Bookman Old Style" w:hAnsi="Bookman Old Style" w:cs="Arial"/>
          <w:kern w:val="1"/>
          <w:sz w:val="20"/>
          <w:szCs w:val="20"/>
          <w:lang w:eastAsia="ar-SA"/>
        </w:rPr>
        <w:t>1579 tekst jednolity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), została zawarta umowa o następującej treści:</w:t>
      </w:r>
    </w:p>
    <w:p w14:paraId="229A9DCC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20A467C3" w14:textId="77777777" w:rsidR="003C12A6" w:rsidRPr="00FB3CFD" w:rsidRDefault="003C12A6" w:rsidP="003C12A6">
      <w:pPr>
        <w:keepNext/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I. PRZEDMIOT UMOWY i Postanowienia wstępne</w:t>
      </w:r>
    </w:p>
    <w:p w14:paraId="5E2D76B6" w14:textId="77777777" w:rsidR="003C12A6" w:rsidRPr="00FB3CFD" w:rsidRDefault="003C12A6" w:rsidP="003C12A6">
      <w:pPr>
        <w:suppressAutoHyphens/>
        <w:spacing w:line="360" w:lineRule="auto"/>
        <w:ind w:left="198"/>
        <w:jc w:val="both"/>
        <w:rPr>
          <w:rFonts w:ascii="Bookman Old Style" w:eastAsia="Arial Unicode MS" w:hAnsi="Bookman Old Style" w:cs="Arial"/>
          <w:kern w:val="1"/>
          <w:sz w:val="20"/>
          <w:szCs w:val="20"/>
          <w:lang w:eastAsia="ar-SA"/>
        </w:rPr>
      </w:pPr>
    </w:p>
    <w:p w14:paraId="112FF9EA" w14:textId="77777777" w:rsidR="003C12A6" w:rsidRPr="00FB3CFD" w:rsidRDefault="003C12A6" w:rsidP="003C12A6">
      <w:pPr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§1</w:t>
      </w:r>
    </w:p>
    <w:p w14:paraId="789338A8" w14:textId="77777777" w:rsidR="003C12A6" w:rsidRPr="00FB3CFD" w:rsidRDefault="003C12A6" w:rsidP="00997648">
      <w:pPr>
        <w:numPr>
          <w:ilvl w:val="0"/>
          <w:numId w:val="36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Przedmiotem niniejszej Umowy jest określenie praw i obowiązków Stron związanych ze sprzedażą i zakupem energii elektrycznej na zasadach określonych w niniejszej Umowie. </w:t>
      </w:r>
    </w:p>
    <w:p w14:paraId="42F17D24" w14:textId="77777777" w:rsidR="003C12A6" w:rsidRPr="00FB3CFD" w:rsidRDefault="003C12A6" w:rsidP="00997648">
      <w:pPr>
        <w:numPr>
          <w:ilvl w:val="0"/>
          <w:numId w:val="36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Na podstawie rozstrzygnię</w:t>
      </w:r>
      <w:r w:rsidR="00D73546">
        <w:rPr>
          <w:rFonts w:ascii="Bookman Old Style" w:hAnsi="Bookman Old Style" w:cs="Arial"/>
          <w:kern w:val="1"/>
          <w:sz w:val="20"/>
          <w:szCs w:val="20"/>
          <w:lang w:eastAsia="ar-SA"/>
        </w:rPr>
        <w:t>tego w dniu ................2017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r. postępowania o udzielenie zamówienia publicznego w trybie przetargu nieograniczonego, zgodnie z ustawą z dnia 29 stycznia 2004 r. Prawo zamówień publicznych (</w:t>
      </w:r>
      <w:r w:rsidR="0089303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Dz.U. z 201</w:t>
      </w:r>
      <w:r w:rsidR="00077080">
        <w:rPr>
          <w:rFonts w:ascii="Bookman Old Style" w:hAnsi="Bookman Old Style" w:cs="Arial"/>
          <w:kern w:val="1"/>
          <w:sz w:val="20"/>
          <w:szCs w:val="20"/>
          <w:lang w:eastAsia="ar-SA"/>
        </w:rPr>
        <w:t>7</w:t>
      </w:r>
      <w:r w:rsidR="001C2915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r. poz. </w:t>
      </w:r>
      <w:r w:rsidR="00A57676">
        <w:rPr>
          <w:rFonts w:ascii="Bookman Old Style" w:hAnsi="Bookman Old Style" w:cs="Arial"/>
          <w:kern w:val="1"/>
          <w:sz w:val="20"/>
          <w:szCs w:val="20"/>
          <w:lang w:eastAsia="ar-SA"/>
        </w:rPr>
        <w:t>1579 tekst jednolity</w:t>
      </w:r>
      <w:r w:rsidR="001C2915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)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i dokonanego przez Zamawiającego wyboru oferty, Wykonawca zobowiązuje się do wykonania przedmiotu zamówienia </w:t>
      </w:r>
      <w:proofErr w:type="spell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tj</w:t>
      </w:r>
      <w:proofErr w:type="spell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„sprzedaży energii elektrycznej do zakładu unieszkodliwiania  odpadów w Gdańsku prowadzonego przez Zakład Utylizacyjny Sp. z o. o.”, zwanego dalej „przedmiotem umowy”, na warunkach określonych w Specyfikacji Istotnych Warunków Zamówienia oraz Ofercie Wykonawcy z dnia ............... r., stanowiących kolejno </w:t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załączniki nr 1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oraz </w:t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nr 2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do niniejszej umowy.</w:t>
      </w:r>
    </w:p>
    <w:p w14:paraId="455AAE83" w14:textId="77777777" w:rsidR="003C12A6" w:rsidRPr="00FB3CFD" w:rsidRDefault="003C12A6" w:rsidP="00997648">
      <w:pPr>
        <w:numPr>
          <w:ilvl w:val="0"/>
          <w:numId w:val="36"/>
        </w:numPr>
        <w:suppressAutoHyphens/>
        <w:jc w:val="both"/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Umowa nie obejmuje świadczenia usług dystrybucji energii elektrycznej.</w:t>
      </w:r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 xml:space="preserve"> </w:t>
      </w:r>
    </w:p>
    <w:p w14:paraId="42E5A8AA" w14:textId="77777777" w:rsidR="003C12A6" w:rsidRPr="00FB3CFD" w:rsidRDefault="003C12A6" w:rsidP="00997648">
      <w:pPr>
        <w:numPr>
          <w:ilvl w:val="0"/>
          <w:numId w:val="36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Sprzedaż energii elektrycznej odbywa się za pośrednictwem sieci dystrybucyjnej należącej do Operatora Systemu Dystrybucyjnego (zwanego dalej OSD). Warunki świadczenia usług dystrybucji określa odrębna umowa dystrybucyjna zawarta z OSD. </w:t>
      </w:r>
    </w:p>
    <w:p w14:paraId="7F8449C3" w14:textId="77777777" w:rsidR="003C12A6" w:rsidRPr="00FB3CFD" w:rsidRDefault="003C12A6" w:rsidP="00997648">
      <w:pPr>
        <w:numPr>
          <w:ilvl w:val="0"/>
          <w:numId w:val="36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Zamawiający oświadcza, że dysponuje tytułem prawnym do korzystania z obiektów, do których ma być dostarczana energia elektryczna na podstawie niniejszej Umowy.</w:t>
      </w:r>
    </w:p>
    <w:p w14:paraId="110EAD09" w14:textId="77777777" w:rsidR="003C12A6" w:rsidRPr="00FB3CFD" w:rsidRDefault="003C12A6" w:rsidP="00997648">
      <w:pPr>
        <w:numPr>
          <w:ilvl w:val="0"/>
          <w:numId w:val="36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lastRenderedPageBreak/>
        <w:t>Zamawiający oświadcza, że ma zawartą na czas nieokreślony umowę o świadczenie usług dystrybucji z ENERGA- OPERATOR S. A.</w:t>
      </w:r>
    </w:p>
    <w:p w14:paraId="7B10FB06" w14:textId="77777777" w:rsidR="003C12A6" w:rsidRPr="00FB3CFD" w:rsidRDefault="003C12A6" w:rsidP="003C12A6">
      <w:pPr>
        <w:suppressAutoHyphens/>
        <w:jc w:val="both"/>
        <w:rPr>
          <w:rFonts w:ascii="Bookman Old Style" w:eastAsia="Arial Unicode MS" w:hAnsi="Bookman Old Style" w:cs="Arial"/>
          <w:b/>
          <w:bCs/>
          <w:kern w:val="1"/>
          <w:sz w:val="20"/>
          <w:szCs w:val="20"/>
          <w:lang w:eastAsia="ar-SA"/>
        </w:rPr>
      </w:pPr>
    </w:p>
    <w:p w14:paraId="557AFD54" w14:textId="77777777" w:rsidR="003C12A6" w:rsidRPr="00FB3CFD" w:rsidRDefault="003C12A6" w:rsidP="003C12A6">
      <w:pPr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§ 2</w:t>
      </w:r>
    </w:p>
    <w:p w14:paraId="6A556BEF" w14:textId="77777777" w:rsidR="003C12A6" w:rsidRPr="00FB3CFD" w:rsidRDefault="003C12A6" w:rsidP="003C12A6">
      <w:pPr>
        <w:suppressAutoHyphens/>
        <w:jc w:val="both"/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Podstawą do ustalenia warunków niniejszej Umowy są:</w:t>
      </w:r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 xml:space="preserve"> </w:t>
      </w:r>
    </w:p>
    <w:p w14:paraId="6A1AA9A8" w14:textId="77777777" w:rsidR="003C12A6" w:rsidRPr="00FB3CFD" w:rsidRDefault="003C12A6" w:rsidP="00997648">
      <w:pPr>
        <w:numPr>
          <w:ilvl w:val="0"/>
          <w:numId w:val="37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Ustawa z dnia 10 kwietnia 1997 r. Prawo Energetyczne (</w:t>
      </w:r>
      <w:r w:rsidR="00A57676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Dz. U. z 2017 </w:t>
      </w:r>
      <w:r w:rsidR="005056AB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r. poz. </w:t>
      </w:r>
      <w:r w:rsidR="00A57676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220 tekst </w:t>
      </w:r>
      <w:proofErr w:type="spellStart"/>
      <w:r w:rsidR="00A57676">
        <w:rPr>
          <w:rFonts w:ascii="Bookman Old Style" w:hAnsi="Bookman Old Style" w:cs="Arial"/>
          <w:kern w:val="1"/>
          <w:sz w:val="20"/>
          <w:szCs w:val="20"/>
          <w:lang w:eastAsia="ar-SA"/>
        </w:rPr>
        <w:t>jedolity</w:t>
      </w:r>
      <w:proofErr w:type="spell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) wraz z aktami wykonawczymi, które znajdują zastosowanie do niniejszej Umowy, </w:t>
      </w:r>
    </w:p>
    <w:p w14:paraId="1BEB7936" w14:textId="77777777" w:rsidR="003C12A6" w:rsidRPr="00FB3CFD" w:rsidRDefault="003C12A6" w:rsidP="00997648">
      <w:pPr>
        <w:numPr>
          <w:ilvl w:val="0"/>
          <w:numId w:val="37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Ustawa z dnia 23. kwietnia 1964 r. - Kodeks Cywilny (</w:t>
      </w:r>
      <w:r w:rsidR="005056AB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Dz. U. z 201</w:t>
      </w:r>
      <w:r w:rsidR="00A57676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7 </w:t>
      </w:r>
      <w:r w:rsidR="005056AB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r. </w:t>
      </w:r>
      <w:r w:rsidR="00A57676">
        <w:rPr>
          <w:rFonts w:ascii="Bookman Old Style" w:hAnsi="Bookman Old Style" w:cs="Arial"/>
          <w:kern w:val="1"/>
          <w:sz w:val="20"/>
          <w:szCs w:val="20"/>
          <w:lang w:eastAsia="ar-SA"/>
        </w:rPr>
        <w:t>p</w:t>
      </w:r>
      <w:r w:rsidR="005056AB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oz. </w:t>
      </w:r>
      <w:r w:rsidR="00A57676">
        <w:rPr>
          <w:rFonts w:ascii="Bookman Old Style" w:hAnsi="Bookman Old Style" w:cs="Arial"/>
          <w:kern w:val="1"/>
          <w:sz w:val="20"/>
          <w:szCs w:val="20"/>
          <w:lang w:eastAsia="ar-SA"/>
        </w:rPr>
        <w:t>469 z późniejszymi zmianami) zwanej dalej „Kodeks Cywilny”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, </w:t>
      </w:r>
    </w:p>
    <w:p w14:paraId="3395C4AA" w14:textId="77777777" w:rsidR="003C12A6" w:rsidRPr="00FB3CFD" w:rsidRDefault="003C12A6" w:rsidP="00997648">
      <w:pPr>
        <w:numPr>
          <w:ilvl w:val="0"/>
          <w:numId w:val="37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Ustawa z dnia 29 stycznia 2004 r. Prawo zamówień publicznych (</w:t>
      </w:r>
      <w:r w:rsidR="00A57676">
        <w:rPr>
          <w:rFonts w:ascii="Bookman Old Style" w:hAnsi="Bookman Old Style" w:cs="Arial"/>
          <w:kern w:val="1"/>
          <w:sz w:val="20"/>
          <w:szCs w:val="20"/>
          <w:lang w:eastAsia="ar-SA"/>
        </w:rPr>
        <w:t>Dz.U. z 2017</w:t>
      </w:r>
      <w:r w:rsidR="001C2915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r. poz. </w:t>
      </w:r>
      <w:r w:rsidR="00A57676">
        <w:rPr>
          <w:rFonts w:ascii="Bookman Old Style" w:hAnsi="Bookman Old Style" w:cs="Arial"/>
          <w:kern w:val="1"/>
          <w:sz w:val="20"/>
          <w:szCs w:val="20"/>
          <w:lang w:eastAsia="ar-SA"/>
        </w:rPr>
        <w:t>1579 tekst jednolity)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</w:t>
      </w:r>
    </w:p>
    <w:p w14:paraId="13A68281" w14:textId="77777777" w:rsidR="003C12A6" w:rsidRPr="00FB3CFD" w:rsidRDefault="003C12A6" w:rsidP="00997648">
      <w:pPr>
        <w:numPr>
          <w:ilvl w:val="0"/>
          <w:numId w:val="37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Koncesja Wykonawcy na obrót energią elektryczną nr …………………… z dnia ……………r. wydana przez Prezesa Urzędu Regulacji Energetyki, </w:t>
      </w:r>
    </w:p>
    <w:p w14:paraId="75E9530C" w14:textId="77777777" w:rsidR="003C12A6" w:rsidRPr="00FB3CFD" w:rsidRDefault="003C12A6" w:rsidP="00997648">
      <w:pPr>
        <w:numPr>
          <w:ilvl w:val="0"/>
          <w:numId w:val="37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Umowa nr ENGD/5085/OGD/2012 z dnia 01.01.2012 r.  o Świadczenie Usług Dystrybucyjnych zawarta pomiędzy Zamawiającym a OSD, </w:t>
      </w:r>
    </w:p>
    <w:p w14:paraId="1323D871" w14:textId="77777777" w:rsidR="003C12A6" w:rsidRPr="00FB3CFD" w:rsidRDefault="003C12A6" w:rsidP="00997648">
      <w:pPr>
        <w:numPr>
          <w:ilvl w:val="0"/>
          <w:numId w:val="37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Generalna Umowa Dystrybucyjna zawarta pomiędzy Wykonawcą a OSD.</w:t>
      </w:r>
    </w:p>
    <w:p w14:paraId="61331BE0" w14:textId="77777777" w:rsidR="003C12A6" w:rsidRPr="00FB3CFD" w:rsidRDefault="003C12A6" w:rsidP="003C12A6">
      <w:pPr>
        <w:suppressAutoHyphens/>
        <w:jc w:val="both"/>
        <w:rPr>
          <w:rFonts w:ascii="Bookman Old Style" w:eastAsia="Arial Unicode MS" w:hAnsi="Bookman Old Style" w:cs="Arial"/>
          <w:b/>
          <w:bCs/>
          <w:kern w:val="1"/>
          <w:sz w:val="20"/>
          <w:szCs w:val="20"/>
          <w:lang w:eastAsia="ar-SA"/>
        </w:rPr>
      </w:pPr>
    </w:p>
    <w:p w14:paraId="00C13C64" w14:textId="77777777" w:rsidR="003C12A6" w:rsidRPr="00FB3CFD" w:rsidRDefault="003C12A6" w:rsidP="003C12A6">
      <w:pPr>
        <w:keepNext/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II. Zobowiązania stron</w:t>
      </w:r>
    </w:p>
    <w:p w14:paraId="10367DE8" w14:textId="77777777" w:rsidR="003C12A6" w:rsidRPr="00FB3CFD" w:rsidRDefault="003C12A6" w:rsidP="003C12A6">
      <w:pPr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</w:p>
    <w:p w14:paraId="1588DBE4" w14:textId="77777777" w:rsidR="003C12A6" w:rsidRPr="00FB3CFD" w:rsidRDefault="003C12A6" w:rsidP="003C12A6">
      <w:pPr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§3</w:t>
      </w:r>
    </w:p>
    <w:p w14:paraId="3E68780E" w14:textId="77777777" w:rsidR="003C12A6" w:rsidRPr="00FB3CFD" w:rsidRDefault="003C12A6" w:rsidP="00997648">
      <w:pPr>
        <w:numPr>
          <w:ilvl w:val="0"/>
          <w:numId w:val="38"/>
        </w:numPr>
        <w:suppressAutoHyphens/>
        <w:jc w:val="both"/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Wykonawca zobowiązuje się do:</w:t>
      </w:r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 xml:space="preserve"> </w:t>
      </w:r>
    </w:p>
    <w:p w14:paraId="48D29873" w14:textId="77777777" w:rsidR="003C12A6" w:rsidRPr="00FB3CFD" w:rsidRDefault="003C12A6" w:rsidP="00997648">
      <w:pPr>
        <w:numPr>
          <w:ilvl w:val="6"/>
          <w:numId w:val="39"/>
        </w:numPr>
        <w:tabs>
          <w:tab w:val="clear" w:pos="2880"/>
          <w:tab w:val="num" w:pos="426"/>
        </w:tabs>
        <w:suppressAutoHyphens/>
        <w:ind w:left="709" w:hanging="283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dostarczania energii elektrycznej na warunkach określonych w umowie, </w:t>
      </w:r>
    </w:p>
    <w:p w14:paraId="522F5063" w14:textId="77777777" w:rsidR="003C12A6" w:rsidRPr="00FB3CFD" w:rsidRDefault="003C12A6" w:rsidP="00997648">
      <w:pPr>
        <w:numPr>
          <w:ilvl w:val="6"/>
          <w:numId w:val="39"/>
        </w:numPr>
        <w:tabs>
          <w:tab w:val="clear" w:pos="2880"/>
          <w:tab w:val="num" w:pos="426"/>
        </w:tabs>
        <w:suppressAutoHyphens/>
        <w:ind w:left="709" w:hanging="283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zapewnienia Zamawiającemu dostępu do informacji o danych pomiarowo- rozliczeniowych energii elektrycznej pobranej przez Zamawiającego w poszczególnych punktach poboru, </w:t>
      </w:r>
    </w:p>
    <w:p w14:paraId="7C2BD348" w14:textId="77777777" w:rsidR="003C12A6" w:rsidRPr="00FB3CFD" w:rsidRDefault="003C12A6" w:rsidP="00997648">
      <w:pPr>
        <w:numPr>
          <w:ilvl w:val="6"/>
          <w:numId w:val="39"/>
        </w:numPr>
        <w:tabs>
          <w:tab w:val="clear" w:pos="2880"/>
          <w:tab w:val="num" w:pos="426"/>
        </w:tabs>
        <w:suppressAutoHyphens/>
        <w:ind w:left="709" w:hanging="283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bilansowania handlowego w zakresie sprzedaży energii elektrycznej, </w:t>
      </w:r>
    </w:p>
    <w:p w14:paraId="385571E2" w14:textId="77777777" w:rsidR="003C12A6" w:rsidRPr="00FB3CFD" w:rsidRDefault="003C12A6" w:rsidP="00997648">
      <w:pPr>
        <w:numPr>
          <w:ilvl w:val="0"/>
          <w:numId w:val="38"/>
        </w:numPr>
        <w:suppressAutoHyphens/>
        <w:jc w:val="both"/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Zamawiający zobowiązuje się do:</w:t>
      </w:r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 xml:space="preserve"> </w:t>
      </w:r>
    </w:p>
    <w:p w14:paraId="40FEC757" w14:textId="77777777" w:rsidR="003C12A6" w:rsidRPr="00FB3CFD" w:rsidRDefault="003C12A6" w:rsidP="00997648">
      <w:pPr>
        <w:numPr>
          <w:ilvl w:val="0"/>
          <w:numId w:val="40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pobierania energii zgodnie z obowiązującymi przepisami i warunkami Umowy, </w:t>
      </w:r>
    </w:p>
    <w:p w14:paraId="09321F16" w14:textId="77777777" w:rsidR="003C12A6" w:rsidRPr="00FB3CFD" w:rsidRDefault="003C12A6" w:rsidP="00997648">
      <w:pPr>
        <w:numPr>
          <w:ilvl w:val="0"/>
          <w:numId w:val="40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terminowego regulowania należności za energię elektryczną, </w:t>
      </w:r>
    </w:p>
    <w:p w14:paraId="62DF5799" w14:textId="77777777" w:rsidR="003C12A6" w:rsidRPr="00FB3CFD" w:rsidRDefault="003C12A6" w:rsidP="00997648">
      <w:pPr>
        <w:numPr>
          <w:ilvl w:val="0"/>
          <w:numId w:val="40"/>
        </w:numPr>
        <w:suppressAutoHyphens/>
        <w:jc w:val="both"/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wnoszenia opłaty za dodatkowe usługi lub czynności wykonywane przez Wykonawcę na pisemny wniosek Zamawiającego.</w:t>
      </w:r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 xml:space="preserve"> </w:t>
      </w:r>
    </w:p>
    <w:p w14:paraId="2D3062CC" w14:textId="77777777" w:rsidR="003C12A6" w:rsidRPr="00FB3CFD" w:rsidRDefault="003C12A6" w:rsidP="00997648">
      <w:pPr>
        <w:numPr>
          <w:ilvl w:val="0"/>
          <w:numId w:val="38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Wykonawca zobowiązuje się do rozpoczęcia sprzedaży energii Zamawiającemu od razu po wygaśnięciu poprzedniej umowy NR </w:t>
      </w:r>
      <w:r w:rsidR="003240D9">
        <w:rPr>
          <w:rFonts w:ascii="Bookman Old Style" w:hAnsi="Bookman Old Style" w:cs="Arial"/>
          <w:kern w:val="1"/>
          <w:sz w:val="20"/>
          <w:szCs w:val="20"/>
          <w:lang w:eastAsia="ar-SA"/>
        </w:rPr>
        <w:t>1456 z dnia 01.12.2016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zawartej z </w:t>
      </w:r>
      <w:r w:rsidR="003240D9">
        <w:rPr>
          <w:rFonts w:ascii="Bookman Old Style" w:hAnsi="Bookman Old Style" w:cs="Arial"/>
          <w:kern w:val="1"/>
          <w:sz w:val="20"/>
          <w:szCs w:val="20"/>
          <w:lang w:eastAsia="ar-SA"/>
        </w:rPr>
        <w:t>Energa Obrót SA</w:t>
      </w:r>
      <w:r w:rsidR="00FE3E2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, to</w:t>
      </w:r>
      <w:r w:rsidR="0089303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jest nie później niż 01.01.201</w:t>
      </w:r>
      <w:r w:rsidR="003240D9">
        <w:rPr>
          <w:rFonts w:ascii="Bookman Old Style" w:hAnsi="Bookman Old Style" w:cs="Arial"/>
          <w:kern w:val="1"/>
          <w:sz w:val="20"/>
          <w:szCs w:val="20"/>
          <w:lang w:eastAsia="ar-SA"/>
        </w:rPr>
        <w:t>8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r.</w:t>
      </w:r>
    </w:p>
    <w:p w14:paraId="344AFA43" w14:textId="77777777" w:rsidR="003C12A6" w:rsidRPr="00FB3CFD" w:rsidRDefault="003C12A6" w:rsidP="00997648">
      <w:pPr>
        <w:numPr>
          <w:ilvl w:val="0"/>
          <w:numId w:val="38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 przypadku rozwiązania umowy na świadczenie usług dystrybucji zawartej pomiędzy Zamawiającym a OSD lub zamiarze jej rozwiązania Zamawiający zobowiązany jest niezwłocznie powiadomić Wykonawcę o tym fakcie. </w:t>
      </w:r>
    </w:p>
    <w:p w14:paraId="3B6FA120" w14:textId="77777777" w:rsidR="003C12A6" w:rsidRPr="00FB3CFD" w:rsidRDefault="003C12A6" w:rsidP="00997648">
      <w:pPr>
        <w:numPr>
          <w:ilvl w:val="0"/>
          <w:numId w:val="38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Strony zobowiązują się do zapewnienia wzajemnego dostępu do danych, stanowiących podstawę do rozliczeń za dostarczoną energię.</w:t>
      </w:r>
    </w:p>
    <w:p w14:paraId="448518B9" w14:textId="77777777" w:rsidR="003C12A6" w:rsidRPr="00FB3CFD" w:rsidRDefault="003C12A6" w:rsidP="003C12A6">
      <w:pPr>
        <w:suppressAutoHyphens/>
        <w:jc w:val="both"/>
        <w:rPr>
          <w:rFonts w:ascii="Bookman Old Style" w:eastAsia="Arial Unicode MS" w:hAnsi="Bookman Old Style" w:cs="Arial"/>
          <w:b/>
          <w:bCs/>
          <w:kern w:val="1"/>
          <w:sz w:val="20"/>
          <w:szCs w:val="20"/>
          <w:lang w:eastAsia="ar-SA"/>
        </w:rPr>
      </w:pPr>
    </w:p>
    <w:p w14:paraId="411251B7" w14:textId="77777777" w:rsidR="003C12A6" w:rsidRPr="00FB3CFD" w:rsidRDefault="003C12A6" w:rsidP="003C12A6">
      <w:pPr>
        <w:keepNext/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III. Standardy jakościowe. Bilansowanie handlowe</w:t>
      </w:r>
    </w:p>
    <w:p w14:paraId="76D5B185" w14:textId="77777777" w:rsidR="003C12A6" w:rsidRPr="00FB3CFD" w:rsidRDefault="003C12A6" w:rsidP="003C12A6">
      <w:pPr>
        <w:suppressAutoHyphens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7F082590" w14:textId="77777777" w:rsidR="003C12A6" w:rsidRPr="00FB3CFD" w:rsidRDefault="003C12A6" w:rsidP="003C12A6">
      <w:pPr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§ 4</w:t>
      </w:r>
    </w:p>
    <w:p w14:paraId="7695F507" w14:textId="77777777" w:rsidR="003C12A6" w:rsidRPr="00FB3CFD" w:rsidRDefault="003C12A6" w:rsidP="00997648">
      <w:pPr>
        <w:numPr>
          <w:ilvl w:val="0"/>
          <w:numId w:val="41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Wykonawca w ramach Umowy pełni funkcję Operatora Handlowego i Podmiotu Odpowiedzialnego za Bilansowanie Handlowe dla energii elektrycznej sprzedanej do obiektów Zamawiającego. Bilansowanie rozumiane jest jako pokrycie strat wynikających z różnicy zużycia energii prognozowanego w stosunku do rzeczywistego w danym okresie rozliczeniowym. </w:t>
      </w:r>
    </w:p>
    <w:p w14:paraId="71E60726" w14:textId="77777777" w:rsidR="003C12A6" w:rsidRPr="00FB3CFD" w:rsidRDefault="003C12A6" w:rsidP="00997648">
      <w:pPr>
        <w:numPr>
          <w:ilvl w:val="0"/>
          <w:numId w:val="41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Wykonawca zwalnia Zamawiającego z wszelkich kosztów i obowiązków związanych z bilansowaniem handlowym oraz przygotowywaniem i zgłaszaniem grafików zapotrzebowania na energię elektryczną do Operatora Systemu Dystrybucyjnego oraz Operatora Systemu Przesyłowego. </w:t>
      </w:r>
    </w:p>
    <w:p w14:paraId="20AD3584" w14:textId="77777777" w:rsidR="003C12A6" w:rsidRPr="00FB3CFD" w:rsidRDefault="003C12A6" w:rsidP="00997648">
      <w:pPr>
        <w:numPr>
          <w:ilvl w:val="0"/>
          <w:numId w:val="41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Wykonawca zobowiązuje się zapewnić Zamawiającemu standardy jakościowe obsługi zgodne z obowiązującymi przepisami Prawa energetycznego. </w:t>
      </w:r>
    </w:p>
    <w:p w14:paraId="2FEAD468" w14:textId="77777777" w:rsidR="003C12A6" w:rsidRPr="00FB3CFD" w:rsidRDefault="003C12A6" w:rsidP="00997648">
      <w:pPr>
        <w:numPr>
          <w:ilvl w:val="0"/>
          <w:numId w:val="41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Wykonawca nie ponosi odpowiedzialności za niedostarczenie energii elektrycznej do obiektów Zamawiającego w przypadku klęsk żywiołowych, innych przypadków siły wyższej, awarii w systemie oraz awarii sieciowych, jak również z powodu </w:t>
      </w:r>
      <w:proofErr w:type="spell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wyłączeń</w:t>
      </w:r>
      <w:proofErr w:type="spell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dokonywanych przez OSD. </w:t>
      </w:r>
    </w:p>
    <w:p w14:paraId="5EE3703F" w14:textId="77777777" w:rsidR="003C12A6" w:rsidRPr="00FB3CFD" w:rsidRDefault="003C12A6" w:rsidP="00997648">
      <w:pPr>
        <w:numPr>
          <w:ilvl w:val="0"/>
          <w:numId w:val="41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 przypadku niedotrzymania standardów jakościowych obsługi określonych obowiązującymi przepisami Prawa energetycznego, Wykonawca zobowiązany jest do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lastRenderedPageBreak/>
        <w:t>udzielenia bonifikat w wysokości określonych Prawem energetycznym oraz zgodnie z obowiązującymi rozporządzeniami do ww. ustawy.</w:t>
      </w:r>
    </w:p>
    <w:p w14:paraId="56561241" w14:textId="77777777" w:rsidR="003C12A6" w:rsidRPr="00FB3CFD" w:rsidRDefault="003C12A6" w:rsidP="003C12A6">
      <w:pPr>
        <w:suppressAutoHyphens/>
        <w:jc w:val="both"/>
        <w:rPr>
          <w:rFonts w:ascii="Bookman Old Style" w:eastAsia="Arial Unicode MS" w:hAnsi="Bookman Old Style" w:cs="Arial"/>
          <w:kern w:val="1"/>
          <w:sz w:val="20"/>
          <w:szCs w:val="20"/>
          <w:lang w:eastAsia="ar-SA"/>
        </w:rPr>
      </w:pPr>
    </w:p>
    <w:p w14:paraId="3F071AA2" w14:textId="77777777" w:rsidR="003C12A6" w:rsidRPr="00FB3CFD" w:rsidRDefault="003C12A6" w:rsidP="003C12A6">
      <w:pPr>
        <w:keepNext/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IV. CENA i płatności</w:t>
      </w:r>
    </w:p>
    <w:p w14:paraId="0E959C96" w14:textId="77777777" w:rsidR="003C12A6" w:rsidRPr="00FB3CFD" w:rsidRDefault="003C12A6" w:rsidP="003C12A6">
      <w:pPr>
        <w:suppressAutoHyphens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1CA4D0E7" w14:textId="77777777" w:rsidR="003C12A6" w:rsidRPr="00FB3CFD" w:rsidRDefault="003C12A6" w:rsidP="003C12A6">
      <w:pPr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§ 5</w:t>
      </w:r>
    </w:p>
    <w:p w14:paraId="79EF0069" w14:textId="77777777" w:rsidR="003C12A6" w:rsidRPr="00FB3CFD" w:rsidRDefault="003C12A6" w:rsidP="00997648">
      <w:pPr>
        <w:numPr>
          <w:ilvl w:val="0"/>
          <w:numId w:val="42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Zgodnie z ofertą – załącznikiem nr 2 do umowy – złożoną przez Wykonawcę w dniu ……............ cena (wartość brutto) za wykonanie niniejszej umowy w całości nie przekroczy kwoty ……</w:t>
      </w:r>
      <w:proofErr w:type="gram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….....…….</w:t>
      </w:r>
      <w:proofErr w:type="gram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.zł (słownie: ……………………………………..… ......................................................................................................................... złotych).</w:t>
      </w:r>
    </w:p>
    <w:p w14:paraId="60EFBBD2" w14:textId="77777777" w:rsidR="003C12A6" w:rsidRPr="00FB3CFD" w:rsidRDefault="003C12A6" w:rsidP="00997648">
      <w:pPr>
        <w:numPr>
          <w:ilvl w:val="0"/>
          <w:numId w:val="42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 trakcie realizacji umowy cena jednostkowa netto (1MWh) dostarczanej energii elektrycznej będzie wynosić </w:t>
      </w:r>
    </w:p>
    <w:p w14:paraId="680554E8" w14:textId="77777777" w:rsidR="003C12A6" w:rsidRPr="00FB3CFD" w:rsidRDefault="003C12A6" w:rsidP="003C12A6">
      <w:pPr>
        <w:suppressAutoHyphens/>
        <w:ind w:firstLine="1080"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2F973E85" w14:textId="77777777" w:rsidR="003C12A6" w:rsidRPr="00FB3CFD" w:rsidRDefault="003C12A6" w:rsidP="003C12A6">
      <w:pPr>
        <w:suppressAutoHyphens/>
        <w:ind w:firstLine="1080"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 xml:space="preserve">C </w:t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vertAlign w:val="subscript"/>
          <w:lang w:eastAsia="ar-SA"/>
        </w:rPr>
        <w:t>oferowana jednostkowa netto</w:t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 xml:space="preserve"> = ..............</w:t>
      </w:r>
    </w:p>
    <w:p w14:paraId="58463FEB" w14:textId="77777777" w:rsidR="003C12A6" w:rsidRPr="00FB3CFD" w:rsidRDefault="003C12A6" w:rsidP="003C12A6">
      <w:pPr>
        <w:suppressAutoHyphens/>
        <w:ind w:left="1080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Gdzie:</w:t>
      </w:r>
    </w:p>
    <w:p w14:paraId="1A0EFEC7" w14:textId="77777777" w:rsidR="003C12A6" w:rsidRPr="00FB3CFD" w:rsidRDefault="003C12A6" w:rsidP="003C12A6">
      <w:pPr>
        <w:suppressAutoHyphens/>
        <w:ind w:left="1060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C </w:t>
      </w:r>
      <w:r w:rsidRPr="00FB3CFD">
        <w:rPr>
          <w:rFonts w:ascii="Bookman Old Style" w:hAnsi="Bookman Old Style" w:cs="Arial"/>
          <w:kern w:val="1"/>
          <w:sz w:val="20"/>
          <w:szCs w:val="20"/>
          <w:vertAlign w:val="subscript"/>
          <w:lang w:eastAsia="ar-SA"/>
        </w:rPr>
        <w:t>oferowana jednostkowa netto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- cena oferowana </w:t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 xml:space="preserve">netto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za 1 MWh energii elektrycznej w taryfie B21 (bez akcyzy)</w:t>
      </w:r>
    </w:p>
    <w:p w14:paraId="4C50DB0E" w14:textId="77777777" w:rsidR="003C12A6" w:rsidRPr="00FB3CFD" w:rsidRDefault="003C12A6" w:rsidP="003C12A6">
      <w:pPr>
        <w:suppressAutoHyphens/>
        <w:spacing w:line="360" w:lineRule="auto"/>
        <w:jc w:val="both"/>
        <w:rPr>
          <w:rFonts w:ascii="Bookman Old Style" w:eastAsia="Arial Unicode MS" w:hAnsi="Bookman Old Style" w:cs="Arial"/>
          <w:kern w:val="1"/>
          <w:sz w:val="20"/>
          <w:szCs w:val="20"/>
          <w:lang w:eastAsia="ar-SA"/>
        </w:rPr>
      </w:pPr>
    </w:p>
    <w:p w14:paraId="54F07BDB" w14:textId="77777777" w:rsidR="003C12A6" w:rsidRPr="00FB3CFD" w:rsidRDefault="003C12A6" w:rsidP="00997648">
      <w:pPr>
        <w:numPr>
          <w:ilvl w:val="0"/>
          <w:numId w:val="42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Do ceny dostawy jednostkowej netto, obliczonej w sposób opisany w ust.2 dodany zostanie podatek VAT, zgodnie z obowiązującymi przepisami w dniu wystawienia faktury. </w:t>
      </w:r>
    </w:p>
    <w:p w14:paraId="28CC5D3F" w14:textId="77777777" w:rsidR="003C12A6" w:rsidRPr="00FB3CFD" w:rsidRDefault="003C12A6" w:rsidP="00997648">
      <w:pPr>
        <w:numPr>
          <w:ilvl w:val="0"/>
          <w:numId w:val="42"/>
        </w:numPr>
        <w:suppressAutoHyphens/>
        <w:jc w:val="both"/>
        <w:rPr>
          <w:rFonts w:ascii="Bookman Old Style" w:hAnsi="Bookman Old Style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Cena (wartość brutto) należna za wykonanie niniejszej umowy, obejmuje wszystkie koszty związane z prawidłową jej realizacją w całości oraz warunkami stawianymi przez Zamawiającego w załączniku nr 1 do niniejszej umowy.</w:t>
      </w:r>
      <w:r w:rsidRPr="00FB3CFD">
        <w:rPr>
          <w:rFonts w:ascii="Bookman Old Style" w:hAnsi="Bookman Old Style" w:cs="Arial"/>
          <w:b/>
          <w:bCs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</w:p>
    <w:p w14:paraId="432207D0" w14:textId="77777777" w:rsidR="003C12A6" w:rsidRPr="00FB3CFD" w:rsidRDefault="003C12A6" w:rsidP="00997648">
      <w:pPr>
        <w:numPr>
          <w:ilvl w:val="0"/>
          <w:numId w:val="42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Sposób określania ceny w okresie obowiązywania umowy nie ulegnie zmianie.</w:t>
      </w:r>
    </w:p>
    <w:p w14:paraId="0B928CCF" w14:textId="77777777" w:rsidR="003C12A6" w:rsidRPr="00FB3CFD" w:rsidRDefault="003C12A6" w:rsidP="003C12A6">
      <w:pPr>
        <w:suppressAutoHyphens/>
        <w:ind w:left="360"/>
        <w:jc w:val="both"/>
        <w:rPr>
          <w:rFonts w:ascii="Bookman Old Style" w:hAnsi="Bookman Old Style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1030974D" w14:textId="77777777" w:rsidR="003C12A6" w:rsidRPr="00FB3CFD" w:rsidRDefault="003C12A6" w:rsidP="003C12A6">
      <w:pPr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§6</w:t>
      </w:r>
    </w:p>
    <w:p w14:paraId="33291DFF" w14:textId="77777777" w:rsidR="003C12A6" w:rsidRPr="00FB3CFD" w:rsidRDefault="003C12A6" w:rsidP="00997648">
      <w:pPr>
        <w:numPr>
          <w:ilvl w:val="0"/>
          <w:numId w:val="43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Rozliczenia za pobraną energię elektryczną odbywać się będą w 1 miesięcznych okresach rozliczeniowych. </w:t>
      </w:r>
    </w:p>
    <w:p w14:paraId="4B707BE1" w14:textId="77777777" w:rsidR="00AD1D86" w:rsidRPr="00FB3CFD" w:rsidRDefault="00AD1D86" w:rsidP="00997648">
      <w:pPr>
        <w:numPr>
          <w:ilvl w:val="0"/>
          <w:numId w:val="43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Wykonawca zobowiązuje się do stosowanie takiego samego okresu rozliczeniowego co OSD - ENERGA- OPERATOR S. A. W chwili obecnej jest to okres od 1 dnia do ostatniego dnia danego miesiąca. W przypadku gdy OSD zmieni okres rozliczeniowy, Wykonawca zobowiązuje się </w:t>
      </w:r>
      <w:r w:rsidR="00321EFD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do zmiany swojego okresu rozliczeniowego na taki sam co OSD.</w:t>
      </w:r>
    </w:p>
    <w:p w14:paraId="354D4214" w14:textId="77777777" w:rsidR="003C12A6" w:rsidRPr="00FB3CFD" w:rsidRDefault="003C12A6" w:rsidP="00997648">
      <w:pPr>
        <w:numPr>
          <w:ilvl w:val="0"/>
          <w:numId w:val="43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Do każdej faktury Wykonawca załączy specyfikację określającą ilości energii elektrycznej pobranej w poszczególnych obiektach oraz wysokości należności z tego tytułu. </w:t>
      </w:r>
    </w:p>
    <w:p w14:paraId="6FECBCD9" w14:textId="77777777" w:rsidR="003C12A6" w:rsidRPr="00FB3CFD" w:rsidRDefault="003C12A6" w:rsidP="00997648">
      <w:pPr>
        <w:numPr>
          <w:ilvl w:val="0"/>
          <w:numId w:val="43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 przypadku braku danych z urządzeń pomiarowych układu pomiarowo-rozliczeniowego wskazanego w Umowie o Świadczenie Usług Dystrybucji pomiędzy Zamawiającym a OSD z przyczyn niezależnych po stronie Wykonawcy, rozliczenie dokonane zostanie w oparciu o prognozowane zużycie energii elektrycznej. </w:t>
      </w:r>
    </w:p>
    <w:p w14:paraId="6815CAE3" w14:textId="77777777" w:rsidR="003C12A6" w:rsidRPr="00FB3CFD" w:rsidRDefault="003C12A6" w:rsidP="00997648">
      <w:pPr>
        <w:numPr>
          <w:ilvl w:val="0"/>
          <w:numId w:val="43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Jeżeli nie można ustalić średniego dobowego zużycia energii elektrycznej na podstawie poprzedniego okresu rozliczeniowego, podstawą wyliczenia wielkości korekty jest wskazanie układu pomiarowo-rozliczeniowego z następnego okresu rozliczeniowego. </w:t>
      </w:r>
    </w:p>
    <w:p w14:paraId="2715629F" w14:textId="77777777" w:rsidR="003C12A6" w:rsidRPr="00FB3CFD" w:rsidRDefault="003C12A6" w:rsidP="00997648">
      <w:pPr>
        <w:numPr>
          <w:ilvl w:val="0"/>
          <w:numId w:val="43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Jeżeli błędy wskazane w ust. 3 spowodowały zawyżenie lub zaniżenie należności za dostarczoną energię elektryczną Wykonawca jest obowiązany dokonać korekty uprzednio wystawionych faktur. </w:t>
      </w:r>
    </w:p>
    <w:p w14:paraId="7A7546C6" w14:textId="77777777" w:rsidR="003C12A6" w:rsidRPr="00FB3CFD" w:rsidRDefault="003C12A6" w:rsidP="00997648">
      <w:pPr>
        <w:numPr>
          <w:ilvl w:val="0"/>
          <w:numId w:val="43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Strony ustalają następujący sposób rozliczeń, w którym Wykonawca wystawia Zamawiającemu na koniec okresu rozliczeniowego fakturę rozliczeniową nie później niż 10 dnia miesiąca po okresie rozliczeniowym, przy czym termin płatności faktury rozliczeniow</w:t>
      </w:r>
      <w:r w:rsidR="000A7EED">
        <w:rPr>
          <w:rFonts w:ascii="Bookman Old Style" w:hAnsi="Bookman Old Style" w:cs="Arial"/>
          <w:kern w:val="1"/>
          <w:sz w:val="20"/>
          <w:szCs w:val="20"/>
          <w:lang w:eastAsia="ar-SA"/>
        </w:rPr>
        <w:t>ej przypada nie wcześniej niż 21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dni od jej wystawienia.</w:t>
      </w:r>
    </w:p>
    <w:p w14:paraId="0029120B" w14:textId="77777777" w:rsidR="003C12A6" w:rsidRPr="00FB3CFD" w:rsidRDefault="003C12A6" w:rsidP="00997648">
      <w:pPr>
        <w:numPr>
          <w:ilvl w:val="0"/>
          <w:numId w:val="43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Strony określają, że terminem spełnienia świadczenia jest dzień zaksięgowania środków na rachunku bankowym Wykonawcy. </w:t>
      </w:r>
    </w:p>
    <w:p w14:paraId="42A5EA11" w14:textId="77777777" w:rsidR="003C12A6" w:rsidRPr="00FB3CFD" w:rsidRDefault="003C12A6" w:rsidP="00997648">
      <w:pPr>
        <w:numPr>
          <w:ilvl w:val="0"/>
          <w:numId w:val="43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 przypadku </w:t>
      </w:r>
      <w:proofErr w:type="gram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nie dotrzymania</w:t>
      </w:r>
      <w:proofErr w:type="gram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terminu płatności faktur Wykonawca </w:t>
      </w:r>
      <w:r w:rsidR="0023440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ma prawo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obciąży</w:t>
      </w:r>
      <w:r w:rsidR="0023440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ć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Zamawiającego odsetkami ustawowymi. </w:t>
      </w:r>
    </w:p>
    <w:p w14:paraId="72115F3F" w14:textId="77777777" w:rsidR="003C12A6" w:rsidRPr="00FB3CFD" w:rsidRDefault="003C12A6" w:rsidP="00997648">
      <w:pPr>
        <w:numPr>
          <w:ilvl w:val="0"/>
          <w:numId w:val="43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 przypadku doręczenia faktury w czasie uniemożliwiającym terminowe wykonanie zobowiązania - płatności należy dokonać nie później, niż w czternastym dniu roboczym od daty otrzymania faktury. </w:t>
      </w:r>
    </w:p>
    <w:p w14:paraId="1F7FF0A5" w14:textId="77777777" w:rsidR="003C12A6" w:rsidRPr="00FB3CFD" w:rsidRDefault="003C12A6" w:rsidP="00997648">
      <w:pPr>
        <w:numPr>
          <w:ilvl w:val="0"/>
          <w:numId w:val="43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O zmianach danych kont bankowych lub danych adresowych Strony zobowiązują się wzajemnie powiadamiać pod rygorem poniesienia kosztów związanych z mylnymi operacjami bankowymi. </w:t>
      </w:r>
    </w:p>
    <w:p w14:paraId="0A3FAE0E" w14:textId="77777777" w:rsidR="003C12A6" w:rsidRPr="00FB3CFD" w:rsidRDefault="003C12A6" w:rsidP="003C12A6">
      <w:pPr>
        <w:suppressAutoHyphens/>
        <w:jc w:val="both"/>
        <w:rPr>
          <w:rFonts w:ascii="Bookman Old Style" w:eastAsia="Arial Unicode MS" w:hAnsi="Bookman Old Style" w:cs="Arial"/>
          <w:b/>
          <w:bCs/>
          <w:kern w:val="1"/>
          <w:sz w:val="20"/>
          <w:szCs w:val="20"/>
          <w:lang w:eastAsia="ar-SA"/>
        </w:rPr>
      </w:pPr>
    </w:p>
    <w:p w14:paraId="480506D5" w14:textId="77777777" w:rsidR="003C12A6" w:rsidRPr="00FB3CFD" w:rsidRDefault="003C12A6" w:rsidP="003C12A6">
      <w:pPr>
        <w:keepNext/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</w:p>
    <w:p w14:paraId="03E3F89E" w14:textId="77777777" w:rsidR="003C12A6" w:rsidRPr="00FB3CFD" w:rsidRDefault="003C12A6" w:rsidP="003C12A6">
      <w:pPr>
        <w:keepNext/>
        <w:suppressAutoHyphens/>
        <w:jc w:val="center"/>
        <w:rPr>
          <w:rFonts w:ascii="Bookman Old Style" w:hAnsi="Bookman Old Style" w:cs="Arial"/>
          <w:b/>
          <w:bCs/>
          <w:i/>
          <w:i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V. Wstrzymanie sprzedaży energii</w:t>
      </w:r>
      <w:r w:rsidRPr="00FB3CFD">
        <w:rPr>
          <w:rFonts w:ascii="Bookman Old Style" w:hAnsi="Bookman Old Style" w:cs="Arial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</w:p>
    <w:p w14:paraId="5BC573B4" w14:textId="77777777" w:rsidR="003C12A6" w:rsidRPr="00FB3CFD" w:rsidRDefault="003C12A6" w:rsidP="003C12A6">
      <w:pPr>
        <w:suppressAutoHyphens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40F4A3F8" w14:textId="77777777" w:rsidR="003C12A6" w:rsidRPr="00FB3CFD" w:rsidRDefault="003C12A6" w:rsidP="003C12A6">
      <w:pPr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§ 7</w:t>
      </w:r>
    </w:p>
    <w:p w14:paraId="04434A4C" w14:textId="77777777" w:rsidR="003C12A6" w:rsidRPr="00FB3CFD" w:rsidRDefault="005056AB" w:rsidP="00997648">
      <w:pPr>
        <w:numPr>
          <w:ilvl w:val="0"/>
          <w:numId w:val="44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Wykonawcy przysługuje prawo złożenia do OSD wniosku o wstrzymanie dostarczania energii w przypadku gdy </w:t>
      </w:r>
      <w:proofErr w:type="gram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Zamawiający  zwleka</w:t>
      </w:r>
      <w:proofErr w:type="gram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z zapłatą za pobraną energię, co najmniej przez okres 30 dni po upływie terminu płatności.</w:t>
      </w:r>
      <w:r w:rsidR="003C12A6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</w:t>
      </w:r>
    </w:p>
    <w:p w14:paraId="2485F9FC" w14:textId="77777777" w:rsidR="003C12A6" w:rsidRPr="00FB3CFD" w:rsidRDefault="003C12A6" w:rsidP="00997648">
      <w:pPr>
        <w:numPr>
          <w:ilvl w:val="0"/>
          <w:numId w:val="44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Wstrzymanie sprzedaży energii elektrycznej następuje poprzez wstrzymanie dostarczania energii elektrycznej przez OSD na wniosek Wykonawcy. </w:t>
      </w:r>
    </w:p>
    <w:p w14:paraId="42D4111D" w14:textId="77777777" w:rsidR="003C12A6" w:rsidRPr="00FB3CFD" w:rsidRDefault="003C12A6" w:rsidP="00997648">
      <w:pPr>
        <w:numPr>
          <w:ilvl w:val="0"/>
          <w:numId w:val="44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Wznowienie dostarczania energii elektrycznej i świadczenie usług dystrybucji przez OSD na wniosek Wykonawcy może nastąpić po uregulowaniu zaległych należności za energię elektryczną oraz innych należności związanych z dostarczaniem tej energii. </w:t>
      </w:r>
    </w:p>
    <w:p w14:paraId="5CA153D5" w14:textId="77777777" w:rsidR="003C12A6" w:rsidRPr="00FB3CFD" w:rsidRDefault="003C12A6" w:rsidP="00997648">
      <w:pPr>
        <w:numPr>
          <w:ilvl w:val="0"/>
          <w:numId w:val="44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Wykonawca nie ponosi odpowiedzialności za szkody spowodowane wstrzymaniem sprzedaży energii elektrycznej wskutek naruszenia przez Zamawiającego warunków umowy i obowiązujących przepisów Prawa energetycznego i Kodeksu Cywilnego. </w:t>
      </w:r>
    </w:p>
    <w:p w14:paraId="341A0B77" w14:textId="77777777" w:rsidR="003C12A6" w:rsidRPr="00FB3CFD" w:rsidRDefault="003C12A6" w:rsidP="003C12A6">
      <w:pPr>
        <w:suppressAutoHyphens/>
        <w:jc w:val="both"/>
        <w:rPr>
          <w:rFonts w:ascii="Bookman Old Style" w:eastAsia="Arial Unicode MS" w:hAnsi="Bookman Old Style" w:cs="Arial"/>
          <w:b/>
          <w:bCs/>
          <w:kern w:val="1"/>
          <w:sz w:val="20"/>
          <w:szCs w:val="20"/>
          <w:lang w:eastAsia="ar-SA"/>
        </w:rPr>
      </w:pPr>
    </w:p>
    <w:p w14:paraId="66369C16" w14:textId="77777777" w:rsidR="003C12A6" w:rsidRPr="00FB3CFD" w:rsidRDefault="003C12A6" w:rsidP="003C12A6">
      <w:pPr>
        <w:keepNext/>
        <w:suppressAutoHyphens/>
        <w:jc w:val="center"/>
        <w:rPr>
          <w:rFonts w:ascii="Bookman Old Style" w:hAnsi="Bookman Old Style" w:cs="Arial"/>
          <w:b/>
          <w:bCs/>
          <w:i/>
          <w:i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VI. Okres obowiązywania Umowy. Rozwiązanie Umowy</w:t>
      </w:r>
      <w:r w:rsidRPr="00FB3CFD">
        <w:rPr>
          <w:rFonts w:ascii="Bookman Old Style" w:hAnsi="Bookman Old Style" w:cs="Arial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</w:p>
    <w:p w14:paraId="580ED93F" w14:textId="77777777" w:rsidR="003C12A6" w:rsidRPr="00FB3CFD" w:rsidRDefault="003C12A6" w:rsidP="003C12A6">
      <w:pPr>
        <w:suppressAutoHyphens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4CB13D3F" w14:textId="77777777" w:rsidR="003C12A6" w:rsidRPr="00FB3CFD" w:rsidRDefault="003C12A6" w:rsidP="003C12A6">
      <w:pPr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§ 8</w:t>
      </w:r>
    </w:p>
    <w:p w14:paraId="4687814A" w14:textId="77777777" w:rsidR="003C12A6" w:rsidRPr="00FB3CFD" w:rsidRDefault="003C12A6" w:rsidP="00997648">
      <w:pPr>
        <w:numPr>
          <w:ilvl w:val="0"/>
          <w:numId w:val="45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Umowa ninie</w:t>
      </w:r>
      <w:r w:rsidR="005B6E1B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jsza zawarta zostaje na okres </w:t>
      </w:r>
      <w:r w:rsidR="00FE3E2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2</w:t>
      </w:r>
      <w:r w:rsidR="005B6E1B">
        <w:rPr>
          <w:rFonts w:ascii="Bookman Old Style" w:hAnsi="Bookman Old Style" w:cs="Arial"/>
          <w:kern w:val="1"/>
          <w:sz w:val="20"/>
          <w:szCs w:val="20"/>
          <w:lang w:eastAsia="ar-SA"/>
        </w:rPr>
        <w:t>4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miesięcy od dnia jej wejścia w życie tj. nie wcześniej niż z dniem skutecznego rozwiązania dotychczasowych umów sprzedaży energii elektrycznej a także po pozytywnie przeprowadzonej procedurze zmiany sp</w:t>
      </w:r>
      <w:r w:rsidR="00FE3E2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rzedawcy i nie później niż 01.</w:t>
      </w:r>
      <w:r w:rsidR="005B6E1B">
        <w:rPr>
          <w:rFonts w:ascii="Bookman Old Style" w:hAnsi="Bookman Old Style" w:cs="Arial"/>
          <w:kern w:val="1"/>
          <w:sz w:val="20"/>
          <w:szCs w:val="20"/>
          <w:lang w:eastAsia="ar-SA"/>
        </w:rPr>
        <w:t>01.2018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r. </w:t>
      </w:r>
    </w:p>
    <w:p w14:paraId="5777C0D5" w14:textId="77777777" w:rsidR="003C12A6" w:rsidRPr="00FB3CFD" w:rsidRDefault="003C12A6" w:rsidP="00997648">
      <w:pPr>
        <w:numPr>
          <w:ilvl w:val="0"/>
          <w:numId w:val="45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 </w:t>
      </w:r>
    </w:p>
    <w:p w14:paraId="282D9A20" w14:textId="77777777" w:rsidR="003C12A6" w:rsidRPr="00FB3CFD" w:rsidRDefault="003C12A6" w:rsidP="00997648">
      <w:pPr>
        <w:numPr>
          <w:ilvl w:val="0"/>
          <w:numId w:val="45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Umowa może być rozwiązana przez jedną ze Stron w trybie natychmiastowym w przypadku, gdy druga ze Stron pomimo pisemnego wezwania rażąco i uporczywie narusza warunki Umowy. </w:t>
      </w:r>
    </w:p>
    <w:p w14:paraId="787E82EE" w14:textId="77777777" w:rsidR="003C12A6" w:rsidRPr="00FB3CFD" w:rsidRDefault="003C12A6" w:rsidP="00997648">
      <w:pPr>
        <w:numPr>
          <w:ilvl w:val="0"/>
          <w:numId w:val="45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Rozwiązanie Umowy nie zwalnia Stron z obowiązku uregulowania wobec drugiej Strony wszelkich zobowiązań z niej wynikających. </w:t>
      </w:r>
    </w:p>
    <w:p w14:paraId="2871E557" w14:textId="77777777" w:rsidR="003C12A6" w:rsidRPr="00FB3CFD" w:rsidRDefault="003C12A6" w:rsidP="003C12A6">
      <w:pPr>
        <w:suppressAutoHyphens/>
        <w:ind w:left="360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3477FE44" w14:textId="77777777" w:rsidR="003C12A6" w:rsidRPr="00FB3CFD" w:rsidRDefault="003C12A6" w:rsidP="003C12A6">
      <w:pPr>
        <w:keepNext/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VII. PRZEDSTAWICIELE STRON</w:t>
      </w:r>
    </w:p>
    <w:p w14:paraId="7A62515D" w14:textId="77777777" w:rsidR="003C12A6" w:rsidRPr="00FB3CFD" w:rsidRDefault="003C12A6" w:rsidP="003C12A6">
      <w:pPr>
        <w:suppressAutoHyphens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28D854BF" w14:textId="77777777" w:rsidR="003C12A6" w:rsidRPr="00FB3CFD" w:rsidRDefault="003C12A6" w:rsidP="003C12A6">
      <w:pPr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§ 9</w:t>
      </w:r>
    </w:p>
    <w:p w14:paraId="0E37F5E3" w14:textId="77777777" w:rsidR="003C12A6" w:rsidRPr="00FB3CFD" w:rsidRDefault="003C12A6" w:rsidP="00997648">
      <w:pPr>
        <w:numPr>
          <w:ilvl w:val="0"/>
          <w:numId w:val="46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Zamawiający wyznacza ze swojej strony p. </w:t>
      </w:r>
      <w:r w:rsidR="00FE3E2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Dariusz</w:t>
      </w:r>
      <w:r w:rsidR="0089303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a</w:t>
      </w:r>
      <w:r w:rsidR="00FE3E2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Sakowicz</w:t>
      </w:r>
      <w:r w:rsidR="0089303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a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jako swojego Przedstawiciela reprezentującego go w trakcie realizacji umowy. Telefon</w:t>
      </w:r>
      <w:r w:rsidR="00FE3E2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728 895 369</w:t>
      </w:r>
    </w:p>
    <w:p w14:paraId="13E0B86B" w14:textId="77777777" w:rsidR="003C12A6" w:rsidRPr="00FB3CFD" w:rsidRDefault="003C12A6" w:rsidP="00997648">
      <w:pPr>
        <w:numPr>
          <w:ilvl w:val="0"/>
          <w:numId w:val="46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Wykonawca wyznacza ze swojej strony p. ……………… jako swojego Przedstawiciela reprezentującego go w trakcie realizacji umowy. Telefon ….............................................</w:t>
      </w:r>
    </w:p>
    <w:p w14:paraId="2F0FA821" w14:textId="77777777" w:rsidR="003C12A6" w:rsidRPr="00FB3CFD" w:rsidRDefault="003C12A6" w:rsidP="00997648">
      <w:pPr>
        <w:numPr>
          <w:ilvl w:val="0"/>
          <w:numId w:val="46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Zmiana osób, których mowa w ust. 1 - 2 dokonywana jest w formie powiadomienia wymagającego dla jego skuteczności zachowania formy pisemnej.</w:t>
      </w:r>
    </w:p>
    <w:p w14:paraId="06B1C9DE" w14:textId="77777777" w:rsidR="003C12A6" w:rsidRPr="00FB3CFD" w:rsidRDefault="003C12A6" w:rsidP="003C12A6">
      <w:pPr>
        <w:keepNext/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VIII. POWIADOMIENIA</w:t>
      </w:r>
    </w:p>
    <w:p w14:paraId="6D99EEE3" w14:textId="77777777" w:rsidR="003C12A6" w:rsidRPr="00FB3CFD" w:rsidRDefault="003C12A6" w:rsidP="003C12A6">
      <w:pPr>
        <w:suppressAutoHyphens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456E5EDE" w14:textId="77777777" w:rsidR="003C12A6" w:rsidRPr="00FB3CFD" w:rsidRDefault="003C12A6" w:rsidP="003C12A6">
      <w:pPr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§ 10</w:t>
      </w:r>
    </w:p>
    <w:p w14:paraId="363A53C6" w14:textId="77777777" w:rsidR="003C12A6" w:rsidRPr="00FB3CFD" w:rsidRDefault="003C12A6" w:rsidP="00997648">
      <w:pPr>
        <w:numPr>
          <w:ilvl w:val="0"/>
          <w:numId w:val="47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1. Wszelkie zawiadomienia, wezwania sporządzane będą w języku polskim i wysłane będą pocztą, faksem lub pocztą elektroniczną na następujące adresy:</w:t>
      </w:r>
    </w:p>
    <w:p w14:paraId="76ACA6B2" w14:textId="77777777" w:rsidR="003C12A6" w:rsidRPr="00FB3CFD" w:rsidRDefault="003C12A6" w:rsidP="003C12A6">
      <w:pPr>
        <w:suppressAutoHyphens/>
        <w:ind w:firstLine="720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Dla Zamawiającego</w:t>
      </w:r>
    </w:p>
    <w:p w14:paraId="5883FDB6" w14:textId="77777777" w:rsidR="003C12A6" w:rsidRPr="00FB3CFD" w:rsidRDefault="003C12A6" w:rsidP="003C12A6">
      <w:pPr>
        <w:suppressAutoHyphens/>
        <w:ind w:left="360" w:firstLine="360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Zakład Utylizacyjny Sp. z o.o. ul. Jabłoniowa 55, 80-180 Gdańsk</w:t>
      </w:r>
    </w:p>
    <w:p w14:paraId="5AA9237B" w14:textId="77777777" w:rsidR="003C12A6" w:rsidRPr="00AF392C" w:rsidRDefault="003C12A6" w:rsidP="003C12A6">
      <w:pPr>
        <w:suppressAutoHyphens/>
        <w:ind w:left="360" w:firstLine="360"/>
        <w:jc w:val="both"/>
        <w:rPr>
          <w:rFonts w:ascii="Bookman Old Style" w:hAnsi="Bookman Old Style" w:cs="Arial"/>
          <w:kern w:val="1"/>
          <w:sz w:val="20"/>
          <w:szCs w:val="20"/>
          <w:lang w:val="en-US" w:eastAsia="ar-SA"/>
        </w:rPr>
      </w:pPr>
      <w:r w:rsidRPr="00AF392C">
        <w:rPr>
          <w:rFonts w:ascii="Bookman Old Style" w:hAnsi="Bookman Old Style" w:cs="Arial"/>
          <w:kern w:val="1"/>
          <w:sz w:val="20"/>
          <w:szCs w:val="20"/>
          <w:lang w:val="en-US" w:eastAsia="ar-SA"/>
        </w:rPr>
        <w:t>tel. 058/3260100</w:t>
      </w:r>
    </w:p>
    <w:p w14:paraId="25C302E5" w14:textId="77777777" w:rsidR="003C12A6" w:rsidRPr="00AF392C" w:rsidRDefault="003C12A6" w:rsidP="003C12A6">
      <w:pPr>
        <w:suppressAutoHyphens/>
        <w:ind w:left="360" w:firstLine="360"/>
        <w:jc w:val="both"/>
        <w:rPr>
          <w:rFonts w:ascii="Bookman Old Style" w:hAnsi="Bookman Old Style" w:cs="Arial"/>
          <w:kern w:val="1"/>
          <w:sz w:val="20"/>
          <w:szCs w:val="20"/>
          <w:lang w:val="en-US" w:eastAsia="ar-SA"/>
        </w:rPr>
      </w:pPr>
      <w:r w:rsidRPr="00AF392C">
        <w:rPr>
          <w:rFonts w:ascii="Bookman Old Style" w:hAnsi="Bookman Old Style" w:cs="Arial"/>
          <w:kern w:val="1"/>
          <w:sz w:val="20"/>
          <w:szCs w:val="20"/>
          <w:lang w:val="en-US" w:eastAsia="ar-SA"/>
        </w:rPr>
        <w:t>fax. 058/ 3221576</w:t>
      </w:r>
    </w:p>
    <w:p w14:paraId="4552E388" w14:textId="77777777" w:rsidR="003C12A6" w:rsidRPr="00AF392C" w:rsidRDefault="003C12A6" w:rsidP="003C12A6">
      <w:pPr>
        <w:suppressAutoHyphens/>
        <w:ind w:left="360" w:firstLine="360"/>
        <w:jc w:val="both"/>
        <w:rPr>
          <w:rFonts w:ascii="Bookman Old Style" w:hAnsi="Bookman Old Style" w:cs="Arial"/>
          <w:kern w:val="1"/>
          <w:sz w:val="20"/>
          <w:szCs w:val="20"/>
          <w:lang w:val="en-US" w:eastAsia="ar-SA"/>
        </w:rPr>
      </w:pPr>
      <w:r w:rsidRPr="00AF392C">
        <w:rPr>
          <w:rFonts w:ascii="Bookman Old Style" w:hAnsi="Bookman Old Style" w:cs="Arial"/>
          <w:kern w:val="1"/>
          <w:sz w:val="20"/>
          <w:szCs w:val="20"/>
          <w:lang w:val="en-US" w:eastAsia="ar-SA"/>
        </w:rPr>
        <w:t>e-mail: zut@zut.com.pl</w:t>
      </w:r>
    </w:p>
    <w:p w14:paraId="17EFB82B" w14:textId="77777777" w:rsidR="003C12A6" w:rsidRPr="00FB3CFD" w:rsidRDefault="003C12A6" w:rsidP="003C12A6">
      <w:pPr>
        <w:suppressAutoHyphens/>
        <w:ind w:left="360" w:firstLine="360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Dla Wykonawcy</w:t>
      </w:r>
    </w:p>
    <w:p w14:paraId="62790257" w14:textId="77777777" w:rsidR="003C12A6" w:rsidRPr="00FB3CFD" w:rsidRDefault="003C12A6" w:rsidP="003C12A6">
      <w:pPr>
        <w:suppressAutoHyphens/>
        <w:ind w:left="360" w:firstLine="360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………………………………………</w:t>
      </w:r>
    </w:p>
    <w:p w14:paraId="575BB0B3" w14:textId="77777777" w:rsidR="003C12A6" w:rsidRPr="00FB3CFD" w:rsidRDefault="003C12A6" w:rsidP="003C12A6">
      <w:pPr>
        <w:suppressAutoHyphens/>
        <w:ind w:left="360" w:firstLine="360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………………………………………</w:t>
      </w:r>
    </w:p>
    <w:p w14:paraId="7396AED9" w14:textId="77777777" w:rsidR="003C12A6" w:rsidRPr="00FB3CFD" w:rsidRDefault="003C12A6" w:rsidP="003C12A6">
      <w:pPr>
        <w:suppressAutoHyphens/>
        <w:ind w:left="360" w:firstLine="360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………………………………………</w:t>
      </w:r>
    </w:p>
    <w:p w14:paraId="76BEA347" w14:textId="77777777" w:rsidR="003C12A6" w:rsidRPr="00FB3CFD" w:rsidRDefault="003C12A6" w:rsidP="003C12A6">
      <w:pPr>
        <w:suppressAutoHyphens/>
        <w:ind w:left="360" w:firstLine="360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tel. …………………………………</w:t>
      </w:r>
    </w:p>
    <w:p w14:paraId="0A8AE317" w14:textId="77777777" w:rsidR="003C12A6" w:rsidRPr="00FB3CFD" w:rsidRDefault="003C12A6" w:rsidP="003C12A6">
      <w:pPr>
        <w:suppressAutoHyphens/>
        <w:ind w:left="360" w:firstLine="360"/>
        <w:jc w:val="both"/>
        <w:rPr>
          <w:rFonts w:ascii="Bookman Old Style" w:hAnsi="Bookman Old Style" w:cs="Arial"/>
          <w:kern w:val="1"/>
          <w:sz w:val="20"/>
          <w:szCs w:val="20"/>
          <w:lang w:val="de-DE"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val="de-DE" w:eastAsia="ar-SA"/>
        </w:rPr>
        <w:t>fax. ………………………………</w:t>
      </w:r>
    </w:p>
    <w:p w14:paraId="0D36AC6B" w14:textId="77777777" w:rsidR="003C12A6" w:rsidRPr="00FB3CFD" w:rsidRDefault="003C12A6" w:rsidP="003C12A6">
      <w:pPr>
        <w:suppressAutoHyphens/>
        <w:ind w:left="360" w:firstLine="360"/>
        <w:jc w:val="both"/>
        <w:rPr>
          <w:rFonts w:ascii="Bookman Old Style" w:hAnsi="Bookman Old Style" w:cs="Arial"/>
          <w:kern w:val="1"/>
          <w:sz w:val="20"/>
          <w:szCs w:val="20"/>
          <w:lang w:val="de-DE" w:eastAsia="ar-SA"/>
        </w:rPr>
      </w:pPr>
      <w:proofErr w:type="spellStart"/>
      <w:r w:rsidRPr="00FB3CFD">
        <w:rPr>
          <w:rFonts w:ascii="Bookman Old Style" w:hAnsi="Bookman Old Style" w:cs="Arial"/>
          <w:kern w:val="1"/>
          <w:sz w:val="20"/>
          <w:szCs w:val="20"/>
          <w:lang w:val="de-DE" w:eastAsia="ar-SA"/>
        </w:rPr>
        <w:t>e-mail</w:t>
      </w:r>
      <w:proofErr w:type="spellEnd"/>
      <w:r w:rsidRPr="00FB3CFD">
        <w:rPr>
          <w:rFonts w:ascii="Bookman Old Style" w:hAnsi="Bookman Old Style" w:cs="Arial"/>
          <w:kern w:val="1"/>
          <w:sz w:val="20"/>
          <w:szCs w:val="20"/>
          <w:lang w:val="de-DE" w:eastAsia="ar-SA"/>
        </w:rPr>
        <w:t>: ……………………………</w:t>
      </w:r>
    </w:p>
    <w:p w14:paraId="05814E28" w14:textId="77777777" w:rsidR="003C12A6" w:rsidRPr="00FB3CFD" w:rsidRDefault="003C12A6" w:rsidP="00997648">
      <w:pPr>
        <w:numPr>
          <w:ilvl w:val="0"/>
          <w:numId w:val="47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lastRenderedPageBreak/>
        <w:t xml:space="preserve">Doręczenie jest skuteczne, jeżeli zostało dokonane na </w:t>
      </w:r>
      <w:proofErr w:type="gram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adres ,</w:t>
      </w:r>
      <w:proofErr w:type="gram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numery wskazane powyżej.</w:t>
      </w:r>
    </w:p>
    <w:p w14:paraId="4C9FFA5F" w14:textId="77777777" w:rsidR="003C12A6" w:rsidRPr="00FB3CFD" w:rsidRDefault="003C12A6" w:rsidP="00997648">
      <w:pPr>
        <w:numPr>
          <w:ilvl w:val="0"/>
          <w:numId w:val="47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Strony zobowiązane są do powiadomienia się o zmianach adresu, numerów, a niewykonanie tego obowiązku powoduje, że doręczenia dokonane na adresy, numery podane w ust. 1 jest skuteczne.</w:t>
      </w:r>
    </w:p>
    <w:p w14:paraId="3054DDF0" w14:textId="77777777" w:rsidR="003C12A6" w:rsidRPr="00FB3CFD" w:rsidRDefault="003C12A6" w:rsidP="003C12A6">
      <w:pPr>
        <w:suppressAutoHyphens/>
        <w:jc w:val="both"/>
        <w:rPr>
          <w:rFonts w:ascii="Bookman Old Style" w:eastAsia="Arial Unicode MS" w:hAnsi="Bookman Old Style" w:cs="Arial"/>
          <w:kern w:val="1"/>
          <w:sz w:val="20"/>
          <w:szCs w:val="20"/>
          <w:lang w:eastAsia="ar-SA"/>
        </w:rPr>
      </w:pPr>
    </w:p>
    <w:p w14:paraId="42D30858" w14:textId="77777777" w:rsidR="003C12A6" w:rsidRPr="00FB3CFD" w:rsidRDefault="003C12A6" w:rsidP="003C12A6">
      <w:pPr>
        <w:keepNext/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IX. POSTANOWIENIA KOŃCOWE</w:t>
      </w:r>
    </w:p>
    <w:p w14:paraId="34F3EEBD" w14:textId="77777777" w:rsidR="003C12A6" w:rsidRPr="00FB3CFD" w:rsidRDefault="003C12A6" w:rsidP="003C12A6">
      <w:pPr>
        <w:suppressAutoHyphens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0D1A892D" w14:textId="77777777" w:rsidR="003C12A6" w:rsidRPr="00FB3CFD" w:rsidRDefault="003C12A6" w:rsidP="003C12A6">
      <w:pPr>
        <w:suppressAutoHyphens/>
        <w:jc w:val="center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§ 11</w:t>
      </w:r>
    </w:p>
    <w:p w14:paraId="4E0D45E2" w14:textId="77777777" w:rsidR="003C12A6" w:rsidRPr="00FB3CFD" w:rsidRDefault="003C12A6" w:rsidP="00997648">
      <w:pPr>
        <w:numPr>
          <w:ilvl w:val="0"/>
          <w:numId w:val="48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 zakresie </w:t>
      </w:r>
      <w:proofErr w:type="gram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nie uregulowanym</w:t>
      </w:r>
      <w:proofErr w:type="gram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niniejszą Umową stosuje się Kodeks Cywilny, Prawo zamówień publicznych oraz Prawo energetyczne wraz z aktami wykonawczymi. </w:t>
      </w:r>
    </w:p>
    <w:p w14:paraId="6E3ED454" w14:textId="77777777" w:rsidR="003C12A6" w:rsidRPr="00FB3CFD" w:rsidRDefault="003C12A6" w:rsidP="00997648">
      <w:pPr>
        <w:numPr>
          <w:ilvl w:val="0"/>
          <w:numId w:val="48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Zmiany umowy wymagają formy pisemnej pod rygorem nieważności zgodnie z zapisem art. 144 ustawy Prawo zamówień publicznych z dnia 29 stycznia 2004r. z późniejszymi zmianami</w:t>
      </w:r>
    </w:p>
    <w:p w14:paraId="7B648390" w14:textId="77777777" w:rsidR="003C12A6" w:rsidRPr="00FB3CFD" w:rsidRDefault="003C12A6" w:rsidP="00997648">
      <w:pPr>
        <w:numPr>
          <w:ilvl w:val="0"/>
          <w:numId w:val="48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Zamawiający przewiduje możliwość zmiany umowy gdy w trakcie realizacji wystąpią okoliczności, których nie można było przewidzieć w chwili zawarcia umowy. W takim przypadku strony mogą zmienić takie elementy umowy, na które powyższe okoliczności mają wpływ. Powyższa zmiana nie może skutkować wykroczeniem poza określenie przedmiotu zamówienia zawarte w specyfikacji istotnych warunków zamówienia. </w:t>
      </w:r>
    </w:p>
    <w:p w14:paraId="5A181EA0" w14:textId="77777777" w:rsidR="003C12A6" w:rsidRPr="00FB3CFD" w:rsidRDefault="003C12A6" w:rsidP="00997648">
      <w:pPr>
        <w:numPr>
          <w:ilvl w:val="0"/>
          <w:numId w:val="48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Ewentualne spory mogące wynikać ze stosunku objętego umową będzie rozpatrywał Sąd właściwy miejscowo dla siedziby Zamawiającego.</w:t>
      </w:r>
    </w:p>
    <w:p w14:paraId="6A5BCEF1" w14:textId="77777777" w:rsidR="003C12A6" w:rsidRPr="00FB3CFD" w:rsidRDefault="003C12A6" w:rsidP="00997648">
      <w:pPr>
        <w:numPr>
          <w:ilvl w:val="0"/>
          <w:numId w:val="48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Integralną częścią umowy są:</w:t>
      </w:r>
    </w:p>
    <w:p w14:paraId="5F1EE631" w14:textId="77777777" w:rsidR="003C12A6" w:rsidRPr="00FB3CFD" w:rsidRDefault="003C12A6" w:rsidP="00997648">
      <w:pPr>
        <w:numPr>
          <w:ilvl w:val="0"/>
          <w:numId w:val="49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załącznik nr 1 – Specyfikacja Istotnych Warunków Zamówienia nr…………,</w:t>
      </w:r>
    </w:p>
    <w:p w14:paraId="3F71BC32" w14:textId="77777777" w:rsidR="009C6366" w:rsidRPr="00FB3CFD" w:rsidRDefault="003C12A6" w:rsidP="00997648">
      <w:pPr>
        <w:numPr>
          <w:ilvl w:val="0"/>
          <w:numId w:val="49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załącznik nr 2 – Ofe</w:t>
      </w:r>
      <w:r w:rsidR="005B6E1B">
        <w:rPr>
          <w:rFonts w:ascii="Bookman Old Style" w:hAnsi="Bookman Old Style" w:cs="Arial"/>
          <w:kern w:val="1"/>
          <w:sz w:val="20"/>
          <w:szCs w:val="20"/>
          <w:lang w:eastAsia="ar-SA"/>
        </w:rPr>
        <w:t>rta Wykonawcy z dnia ……………… 2017</w:t>
      </w:r>
      <w:r w:rsidR="001C2915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</w:t>
      </w:r>
      <w:r w:rsidR="009C6366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r</w:t>
      </w:r>
    </w:p>
    <w:p w14:paraId="094D8E34" w14:textId="77777777" w:rsidR="009C6366" w:rsidRPr="00FB3CFD" w:rsidRDefault="009C6366" w:rsidP="00997648">
      <w:pPr>
        <w:numPr>
          <w:ilvl w:val="0"/>
          <w:numId w:val="48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Rzeczywista ilość zakupionej energii elektrycznej będzie zależna od potrzeb Zamawiającego</w:t>
      </w:r>
    </w:p>
    <w:p w14:paraId="7F5511AA" w14:textId="77777777" w:rsidR="003C12A6" w:rsidRPr="00FB3CFD" w:rsidRDefault="003C12A6" w:rsidP="00997648">
      <w:pPr>
        <w:numPr>
          <w:ilvl w:val="0"/>
          <w:numId w:val="48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Umowę sporządzono w dwóch jednobrzmiących egzemplarzach, po jednym dla każdej ze stron.</w:t>
      </w:r>
    </w:p>
    <w:p w14:paraId="7D93B079" w14:textId="77777777" w:rsidR="009C6366" w:rsidRPr="00FB3CFD" w:rsidRDefault="009C6366" w:rsidP="009C6366">
      <w:pPr>
        <w:suppressAutoHyphens/>
        <w:ind w:left="360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25E60CC4" w14:textId="77777777" w:rsidR="003C12A6" w:rsidRPr="00FB3CFD" w:rsidRDefault="003C12A6" w:rsidP="003C12A6">
      <w:pPr>
        <w:suppressAutoHyphens/>
        <w:jc w:val="both"/>
        <w:rPr>
          <w:rFonts w:ascii="Bookman Old Style" w:eastAsia="Arial Unicode MS" w:hAnsi="Bookman Old Style" w:cs="Arial"/>
          <w:b/>
          <w:bCs/>
          <w:kern w:val="1"/>
          <w:sz w:val="20"/>
          <w:szCs w:val="20"/>
          <w:lang w:eastAsia="ar-SA"/>
        </w:rPr>
      </w:pPr>
    </w:p>
    <w:p w14:paraId="058489F5" w14:textId="77777777" w:rsidR="003C12A6" w:rsidRPr="00FB3CFD" w:rsidRDefault="003C12A6" w:rsidP="003C12A6">
      <w:pPr>
        <w:suppressAutoHyphens/>
        <w:jc w:val="both"/>
        <w:rPr>
          <w:rFonts w:ascii="Bookman Old Style" w:eastAsia="Arial Unicode MS" w:hAnsi="Bookman Old Style" w:cs="Arial"/>
          <w:b/>
          <w:bCs/>
          <w:kern w:val="1"/>
          <w:sz w:val="20"/>
          <w:szCs w:val="20"/>
          <w:lang w:eastAsia="ar-SA"/>
        </w:rPr>
      </w:pPr>
    </w:p>
    <w:p w14:paraId="48AD2BCF" w14:textId="77777777" w:rsidR="003C12A6" w:rsidRPr="00FB3CFD" w:rsidRDefault="003C12A6" w:rsidP="003C12A6">
      <w:pPr>
        <w:keepNext/>
        <w:suppressAutoHyphens/>
        <w:ind w:left="11" w:firstLine="709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ZAMAWIAJĄCY</w:t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ab/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ab/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ab/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ab/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ab/>
        <w:t xml:space="preserve">        </w:t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ab/>
        <w:t xml:space="preserve"> WYKONAWCA</w:t>
      </w:r>
    </w:p>
    <w:p w14:paraId="367679B1" w14:textId="77777777" w:rsidR="003C12A6" w:rsidRPr="00FB3CFD" w:rsidRDefault="003C12A6" w:rsidP="003C12A6">
      <w:pPr>
        <w:suppressAutoHyphens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7A275ECD" w14:textId="77777777" w:rsidR="003C12A6" w:rsidRPr="00FB3CFD" w:rsidRDefault="003C12A6" w:rsidP="00AE6B63">
      <w:pPr>
        <w:suppressAutoHyphens/>
        <w:ind w:left="1416" w:hanging="1405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…………………………………………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ab/>
        <w:t xml:space="preserve">        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ab/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ab/>
        <w:t xml:space="preserve"> ….………………………………………</w:t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 xml:space="preserve">          </w:t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ab/>
        <w:t xml:space="preserve">       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data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ab/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ab/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ab/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ab/>
        <w:t xml:space="preserve">           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ab/>
        <w:t xml:space="preserve">   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ab/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ab/>
      </w:r>
      <w:proofErr w:type="spell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data</w:t>
      </w:r>
      <w:proofErr w:type="spellEnd"/>
    </w:p>
    <w:p w14:paraId="536CE711" w14:textId="77777777" w:rsidR="00B5345C" w:rsidRPr="00FB3CFD" w:rsidRDefault="00B5345C" w:rsidP="004956B4">
      <w:pPr>
        <w:keepNext/>
        <w:suppressAutoHyphens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</w:p>
    <w:p w14:paraId="13E9561D" w14:textId="77777777" w:rsidR="00B05AF4" w:rsidRPr="00FB3CFD" w:rsidRDefault="00B05AF4" w:rsidP="004956B4">
      <w:pPr>
        <w:keepNext/>
        <w:suppressAutoHyphens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</w:p>
    <w:p w14:paraId="79994F54" w14:textId="77777777" w:rsidR="00B05AF4" w:rsidRPr="00FB3CFD" w:rsidRDefault="00B05AF4" w:rsidP="004956B4">
      <w:pPr>
        <w:keepNext/>
        <w:suppressAutoHyphens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sectPr w:rsidR="00B05AF4" w:rsidRPr="00FB3CFD" w:rsidSect="00CD1CF2">
          <w:headerReference w:type="default" r:id="rId11"/>
          <w:pgSz w:w="11906" w:h="16838" w:code="9"/>
          <w:pgMar w:top="851" w:right="1418" w:bottom="851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docGrid w:linePitch="360"/>
        </w:sectPr>
      </w:pPr>
    </w:p>
    <w:p w14:paraId="09853D95" w14:textId="77777777" w:rsidR="00B05AF4" w:rsidRPr="00FB3CFD" w:rsidRDefault="00B05AF4" w:rsidP="00B05AF4">
      <w:p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57983E8A" w14:textId="77777777" w:rsidR="00B05AF4" w:rsidRPr="00FB3CFD" w:rsidRDefault="00B05AF4" w:rsidP="00647EC9">
      <w:pPr>
        <w:pStyle w:val="Nagwek1"/>
        <w:rPr>
          <w:rFonts w:ascii="Bookman Old Style" w:hAnsi="Bookman Old Style"/>
          <w:b w:val="0"/>
          <w:caps/>
          <w:kern w:val="18"/>
          <w:lang w:eastAsia="ar-SA"/>
        </w:rPr>
      </w:pPr>
      <w:bookmarkStart w:id="2" w:name="_Toc465855351"/>
      <w:r w:rsidRPr="00FB3CFD">
        <w:rPr>
          <w:rFonts w:ascii="Bookman Old Style" w:hAnsi="Bookman Old Style"/>
          <w:caps/>
          <w:kern w:val="18"/>
          <w:lang w:eastAsia="ar-SA"/>
        </w:rPr>
        <w:t>III Część Opis przedmiotu zamówienia</w:t>
      </w:r>
      <w:bookmarkEnd w:id="2"/>
    </w:p>
    <w:p w14:paraId="06A423EE" w14:textId="77777777" w:rsidR="00B05AF4" w:rsidRPr="00FB3CFD" w:rsidRDefault="00B05AF4" w:rsidP="00B05AF4">
      <w:p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6203153C" w14:textId="77777777" w:rsidR="00B05AF4" w:rsidRPr="00FB3CFD" w:rsidRDefault="00B05AF4" w:rsidP="00B05AF4">
      <w:p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Przedmiotem zamówienia jest dostawa energii elektrycznej do zakładu unieszkodliwiania odpadów prowadzonego przez Zakład Utyl</w:t>
      </w:r>
      <w:r w:rsidR="00FE3E2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i</w:t>
      </w:r>
      <w:r w:rsidR="00365761">
        <w:rPr>
          <w:rFonts w:ascii="Bookman Old Style" w:hAnsi="Bookman Old Style" w:cs="Arial"/>
          <w:kern w:val="1"/>
          <w:sz w:val="20"/>
          <w:szCs w:val="20"/>
          <w:lang w:eastAsia="ar-SA"/>
        </w:rPr>
        <w:t>zacyjny Sp. Z o. o. w okresie 24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miesięcy od daty podp</w:t>
      </w:r>
      <w:r w:rsidR="00ED396C">
        <w:rPr>
          <w:rFonts w:ascii="Bookman Old Style" w:hAnsi="Bookman Old Style" w:cs="Arial"/>
          <w:kern w:val="1"/>
          <w:sz w:val="20"/>
          <w:szCs w:val="20"/>
          <w:lang w:eastAsia="ar-SA"/>
        </w:rPr>
        <w:t>isania umowy (01.01.2018</w:t>
      </w:r>
      <w:r w:rsidR="00D9203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– 31.12</w:t>
      </w:r>
      <w:r w:rsidR="00A57676">
        <w:rPr>
          <w:rFonts w:ascii="Bookman Old Style" w:hAnsi="Bookman Old Style" w:cs="Arial"/>
          <w:kern w:val="1"/>
          <w:sz w:val="20"/>
          <w:szCs w:val="20"/>
          <w:lang w:eastAsia="ar-SA"/>
        </w:rPr>
        <w:t>.2019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)</w:t>
      </w:r>
    </w:p>
    <w:p w14:paraId="2B528C58" w14:textId="77777777" w:rsidR="00B05AF4" w:rsidRPr="00FB3CFD" w:rsidRDefault="00B05AF4" w:rsidP="00B05AF4">
      <w:pPr>
        <w:suppressAutoHyphens/>
        <w:ind w:left="360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18DED4E0" w14:textId="77777777" w:rsidR="00B05AF4" w:rsidRPr="00FB3CFD" w:rsidRDefault="00B05AF4" w:rsidP="00997648">
      <w:pPr>
        <w:numPr>
          <w:ilvl w:val="0"/>
          <w:numId w:val="50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 xml:space="preserve">PRZEDMIOT ZAMÓWIENIA –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oznaczenie wg </w:t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Wspólnego Słownika Zamówień, Kod CPV</w:t>
      </w:r>
    </w:p>
    <w:p w14:paraId="37996519" w14:textId="77777777" w:rsidR="00B05AF4" w:rsidRPr="00FB3CFD" w:rsidRDefault="00B05AF4" w:rsidP="00B05AF4">
      <w:pPr>
        <w:suppressAutoHyphens/>
        <w:ind w:left="720"/>
        <w:jc w:val="both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6485"/>
      </w:tblGrid>
      <w:tr w:rsidR="00B05AF4" w:rsidRPr="00FB3CFD" w14:paraId="4C26144D" w14:textId="77777777" w:rsidTr="00A57676">
        <w:trPr>
          <w:trHeight w:val="567"/>
        </w:trPr>
        <w:tc>
          <w:tcPr>
            <w:tcW w:w="1867" w:type="dxa"/>
            <w:vAlign w:val="center"/>
          </w:tcPr>
          <w:p w14:paraId="12C8541D" w14:textId="77777777" w:rsidR="00B05AF4" w:rsidRPr="00FB3CFD" w:rsidRDefault="00B05AF4" w:rsidP="00B05AF4">
            <w:pPr>
              <w:pStyle w:val="Akapitzlist"/>
              <w:keepNext/>
              <w:ind w:left="720"/>
              <w:outlineLvl w:val="1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Kod CPV</w:t>
            </w:r>
          </w:p>
        </w:tc>
        <w:tc>
          <w:tcPr>
            <w:tcW w:w="6485" w:type="dxa"/>
            <w:vAlign w:val="center"/>
          </w:tcPr>
          <w:p w14:paraId="2A4FA2D2" w14:textId="77777777" w:rsidR="00B05AF4" w:rsidRPr="00FB3CFD" w:rsidRDefault="00B05AF4" w:rsidP="00B05AF4">
            <w:pPr>
              <w:keepNext/>
              <w:outlineLvl w:val="1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B05AF4" w:rsidRPr="00FB3CFD" w14:paraId="77CD3FD6" w14:textId="77777777" w:rsidTr="00A57676">
        <w:trPr>
          <w:trHeight w:val="567"/>
        </w:trPr>
        <w:tc>
          <w:tcPr>
            <w:tcW w:w="1867" w:type="dxa"/>
            <w:vAlign w:val="center"/>
          </w:tcPr>
          <w:p w14:paraId="6BE5A8C9" w14:textId="77777777" w:rsidR="00B05AF4" w:rsidRPr="00FB3CFD" w:rsidRDefault="00B05AF4" w:rsidP="00B05AF4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sz w:val="20"/>
                <w:szCs w:val="20"/>
              </w:rPr>
              <w:t>09300000-2</w:t>
            </w:r>
          </w:p>
        </w:tc>
        <w:tc>
          <w:tcPr>
            <w:tcW w:w="6485" w:type="dxa"/>
            <w:vAlign w:val="center"/>
          </w:tcPr>
          <w:p w14:paraId="6489068D" w14:textId="77777777" w:rsidR="00B05AF4" w:rsidRPr="00FB3CFD" w:rsidRDefault="00B05AF4" w:rsidP="00B05AF4">
            <w:pPr>
              <w:jc w:val="both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sz w:val="20"/>
                <w:szCs w:val="20"/>
              </w:rPr>
              <w:t>Energia elektryczna, cieplna, słoneczna i j</w:t>
            </w:r>
            <w:r w:rsidRPr="00FB3CFD">
              <w:rPr>
                <w:rFonts w:ascii="Bookman Old Style" w:eastAsia="TTE1404BA8t00" w:hAnsi="Bookman Old Style" w:cs="Arial"/>
                <w:sz w:val="20"/>
                <w:szCs w:val="20"/>
              </w:rPr>
              <w:t>ą</w:t>
            </w:r>
            <w:r w:rsidRPr="00FB3CFD">
              <w:rPr>
                <w:rFonts w:ascii="Bookman Old Style" w:hAnsi="Bookman Old Style" w:cs="Arial"/>
                <w:sz w:val="20"/>
                <w:szCs w:val="20"/>
              </w:rPr>
              <w:t>drowa</w:t>
            </w:r>
          </w:p>
        </w:tc>
      </w:tr>
    </w:tbl>
    <w:p w14:paraId="1816F52C" w14:textId="77777777" w:rsidR="00B05AF4" w:rsidRPr="00FB3CFD" w:rsidRDefault="00B05AF4" w:rsidP="00B05AF4">
      <w:pPr>
        <w:suppressAutoHyphens/>
        <w:jc w:val="both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</w:p>
    <w:p w14:paraId="43C85959" w14:textId="77777777" w:rsidR="00B05AF4" w:rsidRPr="00FB3CFD" w:rsidRDefault="00B05AF4" w:rsidP="00997648">
      <w:pPr>
        <w:numPr>
          <w:ilvl w:val="0"/>
          <w:numId w:val="50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Obecnie Zamawiający kupuje energię elektryczną od sprzedawcy: </w:t>
      </w:r>
      <w:r w:rsidR="00BB0C1B">
        <w:rPr>
          <w:rFonts w:ascii="Bookman Old Style" w:hAnsi="Bookman Old Style" w:cs="Arial"/>
          <w:kern w:val="1"/>
          <w:sz w:val="20"/>
          <w:szCs w:val="20"/>
          <w:lang w:eastAsia="ar-SA"/>
        </w:rPr>
        <w:t>Energa-</w:t>
      </w:r>
      <w:r w:rsidR="005056AB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Obrót S.A</w:t>
      </w:r>
    </w:p>
    <w:p w14:paraId="7818864B" w14:textId="77777777" w:rsidR="00B05AF4" w:rsidRPr="00FB3CFD" w:rsidRDefault="00B05AF4" w:rsidP="00997648">
      <w:pPr>
        <w:numPr>
          <w:ilvl w:val="0"/>
          <w:numId w:val="50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Grupa Taryfowa B21.</w:t>
      </w:r>
    </w:p>
    <w:p w14:paraId="5FE4D8B7" w14:textId="77777777" w:rsidR="00B05AF4" w:rsidRPr="00FB3CFD" w:rsidRDefault="00B05AF4" w:rsidP="00997648">
      <w:pPr>
        <w:numPr>
          <w:ilvl w:val="0"/>
          <w:numId w:val="50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Grupa przyłączeniowa III</w:t>
      </w:r>
    </w:p>
    <w:p w14:paraId="695ACCDA" w14:textId="77777777" w:rsidR="00B05AF4" w:rsidRPr="00FB3CFD" w:rsidRDefault="00B05AF4" w:rsidP="00997648">
      <w:pPr>
        <w:numPr>
          <w:ilvl w:val="0"/>
          <w:numId w:val="50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Moc umowna wynosi 1300 </w:t>
      </w:r>
      <w:proofErr w:type="spell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kW.</w:t>
      </w:r>
      <w:proofErr w:type="spellEnd"/>
    </w:p>
    <w:p w14:paraId="5B71C85F" w14:textId="77777777" w:rsidR="00B05AF4" w:rsidRDefault="00B05AF4" w:rsidP="00997648">
      <w:pPr>
        <w:numPr>
          <w:ilvl w:val="0"/>
          <w:numId w:val="50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Przewidywana roczna ilość zakupionej energi</w:t>
      </w:r>
      <w:r w:rsidR="00ED396C">
        <w:rPr>
          <w:rFonts w:ascii="Bookman Old Style" w:hAnsi="Bookman Old Style" w:cs="Arial"/>
          <w:kern w:val="1"/>
          <w:sz w:val="20"/>
          <w:szCs w:val="20"/>
          <w:lang w:eastAsia="ar-SA"/>
        </w:rPr>
        <w:t>i elektrycznej wyniesie około 11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00 MWh.</w:t>
      </w:r>
    </w:p>
    <w:p w14:paraId="3720C40C" w14:textId="77777777" w:rsidR="00ED396C" w:rsidRPr="00FB3CFD" w:rsidRDefault="00ED396C" w:rsidP="00997648">
      <w:pPr>
        <w:numPr>
          <w:ilvl w:val="0"/>
          <w:numId w:val="50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>
        <w:rPr>
          <w:rFonts w:ascii="Bookman Old Style" w:hAnsi="Bookman Old Style" w:cs="Arial"/>
          <w:kern w:val="1"/>
          <w:sz w:val="20"/>
          <w:szCs w:val="20"/>
          <w:lang w:eastAsia="ar-SA"/>
        </w:rPr>
        <w:t>Przewidywana ilość zakupionej energii elektrycznej przez cały okres obowiązywania umowy około 2200 MWh.</w:t>
      </w:r>
    </w:p>
    <w:p w14:paraId="7F0DCA89" w14:textId="77777777" w:rsidR="00B05AF4" w:rsidRPr="00FB3CFD" w:rsidRDefault="00B05AF4" w:rsidP="00997648">
      <w:pPr>
        <w:numPr>
          <w:ilvl w:val="0"/>
          <w:numId w:val="50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Rzeczywista ilość zakupionej energii elektrycznej będzie zależna od potrzeb Zamawiającego.</w:t>
      </w:r>
    </w:p>
    <w:p w14:paraId="4F1FE33A" w14:textId="77777777" w:rsidR="00B05AF4" w:rsidRPr="00FB3CFD" w:rsidRDefault="00B05AF4" w:rsidP="00997648">
      <w:pPr>
        <w:numPr>
          <w:ilvl w:val="0"/>
          <w:numId w:val="50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Miejsce dostarczenia energii elektrycznej: Stacja Transformatorowa GST 15/0,4kV, T-16069, „SZADÓŁKI-ELEKTROWNIA”</w:t>
      </w:r>
    </w:p>
    <w:p w14:paraId="155D12D9" w14:textId="77777777" w:rsidR="00B05AF4" w:rsidRPr="00FB3CFD" w:rsidRDefault="00B05AF4" w:rsidP="00997648">
      <w:pPr>
        <w:numPr>
          <w:ilvl w:val="0"/>
          <w:numId w:val="50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Dostarczana Zamawiającemu energia elektryczna musi spełniać standardy techniczne zgodnie z przepisami ustawy z dnia 10 kwietnia 1997r. – Prawo energetyczne, rozporządzeniami przepisów wykonawczych wydanych na jej podstawie oraz Polskimi Normami.</w:t>
      </w:r>
    </w:p>
    <w:p w14:paraId="2EA8BC17" w14:textId="77777777" w:rsidR="00B05AF4" w:rsidRPr="00FB3CFD" w:rsidRDefault="00B05AF4" w:rsidP="00997648">
      <w:pPr>
        <w:numPr>
          <w:ilvl w:val="0"/>
          <w:numId w:val="50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Inne postanowienia dotyczące przedmiotu zamówienia:</w:t>
      </w:r>
    </w:p>
    <w:p w14:paraId="1A448D1C" w14:textId="77777777" w:rsidR="00B05AF4" w:rsidRPr="00FB3CFD" w:rsidRDefault="00B05AF4" w:rsidP="00997648">
      <w:pPr>
        <w:numPr>
          <w:ilvl w:val="1"/>
          <w:numId w:val="50"/>
        </w:numPr>
        <w:suppressAutoHyphens/>
        <w:ind w:left="993" w:hanging="28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Zamawiający jest odbiorcą końcowym, o którym mowa w ustawie z dnia 10 kwietnia 1997r. – Prawo energetyczne.</w:t>
      </w:r>
    </w:p>
    <w:p w14:paraId="52E61AFA" w14:textId="77777777" w:rsidR="00B05AF4" w:rsidRPr="00FB3CFD" w:rsidRDefault="00B05AF4" w:rsidP="00997648">
      <w:pPr>
        <w:numPr>
          <w:ilvl w:val="1"/>
          <w:numId w:val="50"/>
        </w:numPr>
        <w:suppressAutoHyphens/>
        <w:ind w:left="993" w:hanging="28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Główna stacja transformatorowa Zamawiającego – GST 15/0,4kV, T-16069 „SZADÓŁKI-ELEKTROWNIA”, do której dostarczana będzie energia elektryczna, przyłączona jest sieci dystrybucyjnej ENERGA OPERATOR S.A. Oddział w Gdańsku.</w:t>
      </w:r>
    </w:p>
    <w:p w14:paraId="60A5BE50" w14:textId="77777777" w:rsidR="00B05AF4" w:rsidRPr="00FB3CFD" w:rsidRDefault="00B05AF4" w:rsidP="00997648">
      <w:pPr>
        <w:numPr>
          <w:ilvl w:val="1"/>
          <w:numId w:val="50"/>
        </w:numPr>
        <w:suppressAutoHyphens/>
        <w:ind w:left="993" w:hanging="28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Gmina Gdańsk jest całkowicie objęta działalnością ENERGA OPERATOR S.A. Oddział w Gdańsku w zakresie świadczenia usług dystrybucji energii elektrycznej.</w:t>
      </w:r>
    </w:p>
    <w:p w14:paraId="5182E691" w14:textId="77777777" w:rsidR="00B05AF4" w:rsidRPr="00FB3CFD" w:rsidRDefault="00B05AF4" w:rsidP="00997648">
      <w:pPr>
        <w:numPr>
          <w:ilvl w:val="1"/>
          <w:numId w:val="50"/>
        </w:numPr>
        <w:suppressAutoHyphens/>
        <w:ind w:left="993" w:hanging="28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Zamawiający informuje, że posiada „Instrukcję szczegółową eksploatacji, obsługi i ruchu stacji transformatorowej 15/0,4kV” z uzgodnionymi warunkami współpracy ruchowej między służbami energetycznymi Dystrybutora i Zakładu Utylizacyjnego Sp. Z. o. o.</w:t>
      </w:r>
    </w:p>
    <w:p w14:paraId="25D42AE9" w14:textId="77777777" w:rsidR="00B05AF4" w:rsidRPr="00FB3CFD" w:rsidRDefault="00B05AF4" w:rsidP="00997648">
      <w:pPr>
        <w:numPr>
          <w:ilvl w:val="1"/>
          <w:numId w:val="50"/>
        </w:numPr>
        <w:suppressAutoHyphens/>
        <w:ind w:left="993" w:hanging="28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Zamawiający informuję, że jest płatnikiem akcyzy. Zatem wszelkie ceny netto oferowane przez Wykonawcę powinny być podane bez akcyzy.</w:t>
      </w:r>
    </w:p>
    <w:p w14:paraId="577EE524" w14:textId="77777777" w:rsidR="00B05AF4" w:rsidRPr="00FB3CFD" w:rsidRDefault="00B05AF4" w:rsidP="00997648">
      <w:pPr>
        <w:numPr>
          <w:ilvl w:val="0"/>
          <w:numId w:val="50"/>
        </w:numPr>
        <w:suppressAutoHyphens/>
        <w:jc w:val="both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Wymagania stawiane wykonawcy:</w:t>
      </w:r>
    </w:p>
    <w:p w14:paraId="3A296E45" w14:textId="77777777" w:rsidR="00B05AF4" w:rsidRPr="00FB3CFD" w:rsidRDefault="00B05AF4" w:rsidP="00997648">
      <w:pPr>
        <w:numPr>
          <w:ilvl w:val="1"/>
          <w:numId w:val="50"/>
        </w:numPr>
        <w:suppressAutoHyphens/>
        <w:ind w:left="993" w:hanging="28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Ze względu na charakter pracy i znaczenie Zakładu Utylizacyjnego, Sprzedawca musi zagwarantować wysokie bezpieczeństwo energetyczne.</w:t>
      </w:r>
    </w:p>
    <w:p w14:paraId="62781EE3" w14:textId="77777777" w:rsidR="00B05AF4" w:rsidRPr="00FB3CFD" w:rsidRDefault="00B05AF4" w:rsidP="00997648">
      <w:pPr>
        <w:numPr>
          <w:ilvl w:val="1"/>
          <w:numId w:val="50"/>
        </w:numPr>
        <w:suppressAutoHyphens/>
        <w:ind w:left="993" w:hanging="28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Jeżeli Wykonawca nie świadczy usług dystrybucyjnych energii elektrycznej na terenie Gminy Gdańsk, musi posiadać podpisaną umowę o świadczeniu usług dystrybucji energii elektrycznej z Operatorem Systemu Dystrybucyjnego działającym na terenie Gminy Gdańsk, umożliwiającą sprzedaż energii elektrycznej objętej niniejszym zamówieniem.</w:t>
      </w:r>
    </w:p>
    <w:p w14:paraId="3545D1CB" w14:textId="77777777" w:rsidR="00B05AF4" w:rsidRPr="00FB3CFD" w:rsidRDefault="00B05AF4" w:rsidP="00997648">
      <w:pPr>
        <w:numPr>
          <w:ilvl w:val="1"/>
          <w:numId w:val="50"/>
        </w:numPr>
        <w:suppressAutoHyphens/>
        <w:ind w:left="993" w:hanging="28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Wykonawca jest zobowiązany do:</w:t>
      </w:r>
    </w:p>
    <w:p w14:paraId="528E1EBA" w14:textId="77777777" w:rsidR="00B05AF4" w:rsidRPr="00FB3CFD" w:rsidRDefault="00B05AF4" w:rsidP="00997648">
      <w:pPr>
        <w:numPr>
          <w:ilvl w:val="2"/>
          <w:numId w:val="50"/>
        </w:numPr>
        <w:suppressAutoHyphens/>
        <w:ind w:left="1276" w:hanging="142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Zdobycia wszelkich informacji niezbędnych do prawidłowego przygotowania oferty</w:t>
      </w:r>
    </w:p>
    <w:p w14:paraId="313DB870" w14:textId="77777777" w:rsidR="00B05AF4" w:rsidRPr="00FB3CFD" w:rsidRDefault="00B05AF4" w:rsidP="00997648">
      <w:pPr>
        <w:numPr>
          <w:ilvl w:val="2"/>
          <w:numId w:val="50"/>
        </w:numPr>
        <w:suppressAutoHyphens/>
        <w:ind w:left="1276" w:hanging="142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Sprawdzenia i zweryfikowania dostarczonych materiałów oraz niezwłocznego poinformowania Zamawiającego o ewentualnych błędach lub przeoczeniach. Zamawiający nie będzie uwzględniał żadnych roszczeń i uwag z tytułu błędów lub nieścisłości specyfikacji istotnych warunków zamówienia po upływie terminu na wniesienie odwołania.</w:t>
      </w:r>
    </w:p>
    <w:p w14:paraId="27D965A0" w14:textId="77777777" w:rsidR="00B05AF4" w:rsidRPr="00FB3CFD" w:rsidRDefault="00B05AF4" w:rsidP="00997648">
      <w:pPr>
        <w:numPr>
          <w:ilvl w:val="2"/>
          <w:numId w:val="50"/>
        </w:numPr>
        <w:suppressAutoHyphens/>
        <w:ind w:left="1276" w:hanging="142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lastRenderedPageBreak/>
        <w:t>Zapewnienia ciągłości dostawy energii elektrycznej w okresie zmiany Sprzedawcy. Stara umowa</w:t>
      </w:r>
      <w:r w:rsidR="00AD1703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sprzedaży kończy się 31.12.2017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r, nowa będzi</w:t>
      </w:r>
      <w:r w:rsidR="00AD1703">
        <w:rPr>
          <w:rFonts w:ascii="Bookman Old Style" w:hAnsi="Bookman Old Style" w:cs="Arial"/>
          <w:kern w:val="1"/>
          <w:sz w:val="20"/>
          <w:szCs w:val="20"/>
          <w:lang w:eastAsia="ar-SA"/>
        </w:rPr>
        <w:t>e obowiązywać od dnia 01.01.2018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r.</w:t>
      </w:r>
    </w:p>
    <w:p w14:paraId="5A1C62CC" w14:textId="77777777" w:rsidR="00B05AF4" w:rsidRPr="00FB3CFD" w:rsidRDefault="00B05AF4" w:rsidP="00997648">
      <w:pPr>
        <w:numPr>
          <w:ilvl w:val="0"/>
          <w:numId w:val="50"/>
        </w:numPr>
        <w:suppressAutoHyphens/>
        <w:jc w:val="both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Parametry techniczne:</w:t>
      </w:r>
    </w:p>
    <w:p w14:paraId="0E070461" w14:textId="77777777" w:rsidR="00B05AF4" w:rsidRPr="00FB3CFD" w:rsidRDefault="00B05AF4" w:rsidP="00997648">
      <w:pPr>
        <w:numPr>
          <w:ilvl w:val="1"/>
          <w:numId w:val="50"/>
        </w:numPr>
        <w:suppressAutoHyphens/>
        <w:ind w:left="993" w:hanging="28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Charakter stacji: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Stacja transformatorowa GST 15/0,4kV, T-16069 „SZADÓŁKI-ELEKTROWNIA” jest stacją wnętrzową abonencko przelotową. Jest przeznaczona do zasilania instalacji i urządzeń elektrycznych Zakładu Utylizacyjnego Sp. Z. o. o. w Gdańsku przy ul. Jabłoniowej 55 oraz do odbioru wytworzonej energii elektrycznej przez biogazowe agregaty prądotwórcze. Jest połączona z siecią dystrybucyjną Operatora poprzez sprzęgło 15kV (zasilanie w pierścieniu, zasilanie promieniowe). Stacja GST jako główna zasila aktualnie zakładową siecią 15kV dwie podstacje 15/0,4kV zwane stacjami oddziałowymi:</w:t>
      </w:r>
    </w:p>
    <w:p w14:paraId="3E3FAFAA" w14:textId="77777777" w:rsidR="00B05AF4" w:rsidRPr="00FB3CFD" w:rsidRDefault="00B05AF4" w:rsidP="00997648">
      <w:pPr>
        <w:numPr>
          <w:ilvl w:val="2"/>
          <w:numId w:val="51"/>
        </w:numPr>
        <w:suppressAutoHyphens/>
        <w:ind w:left="0" w:firstLine="0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Stację kontenerową OS1 15/0,4kV 630kVA</w:t>
      </w:r>
    </w:p>
    <w:p w14:paraId="2C42EFF7" w14:textId="77777777" w:rsidR="00B05AF4" w:rsidRPr="00FB3CFD" w:rsidRDefault="00B05AF4" w:rsidP="00997648">
      <w:pPr>
        <w:numPr>
          <w:ilvl w:val="2"/>
          <w:numId w:val="51"/>
        </w:numPr>
        <w:suppressAutoHyphens/>
        <w:ind w:left="0" w:firstLine="0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Stację słupową OS2 15/0,4kV 160kVA</w:t>
      </w:r>
    </w:p>
    <w:p w14:paraId="1EFC9D17" w14:textId="77777777" w:rsidR="00B05AF4" w:rsidRPr="00FB3CFD" w:rsidRDefault="00B05AF4" w:rsidP="00B05AF4">
      <w:pPr>
        <w:suppressAutoHyphens/>
        <w:ind w:left="1080" w:hanging="371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Podstawowe wyposażenie stacji GST:</w:t>
      </w:r>
    </w:p>
    <w:p w14:paraId="5C234456" w14:textId="77777777" w:rsidR="00B05AF4" w:rsidRPr="00FB3CFD" w:rsidRDefault="00B05AF4" w:rsidP="00997648">
      <w:pPr>
        <w:numPr>
          <w:ilvl w:val="2"/>
          <w:numId w:val="52"/>
        </w:numPr>
        <w:suppressAutoHyphens/>
        <w:ind w:left="0" w:hanging="1631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Dwa transformatory 15/0,4kV o mocy 1000kVA każdy</w:t>
      </w:r>
    </w:p>
    <w:p w14:paraId="50016DEF" w14:textId="77777777" w:rsidR="00B05AF4" w:rsidRPr="00FB3CFD" w:rsidRDefault="00B05AF4" w:rsidP="00997648">
      <w:pPr>
        <w:numPr>
          <w:ilvl w:val="2"/>
          <w:numId w:val="52"/>
        </w:numPr>
        <w:suppressAutoHyphens/>
        <w:ind w:left="0" w:hanging="1631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Rozdzielnica SN z 9 polami</w:t>
      </w:r>
    </w:p>
    <w:p w14:paraId="61E349BB" w14:textId="77777777" w:rsidR="00B05AF4" w:rsidRPr="00FB3CFD" w:rsidRDefault="00B05AF4" w:rsidP="00997648">
      <w:pPr>
        <w:numPr>
          <w:ilvl w:val="2"/>
          <w:numId w:val="52"/>
        </w:numPr>
        <w:suppressAutoHyphens/>
        <w:ind w:left="0" w:hanging="1631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Rozdzielnica </w:t>
      </w:r>
      <w:proofErr w:type="spell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nn</w:t>
      </w:r>
      <w:proofErr w:type="spellEnd"/>
    </w:p>
    <w:p w14:paraId="679077F4" w14:textId="77777777" w:rsidR="00B05AF4" w:rsidRPr="00FB3CFD" w:rsidRDefault="00B05AF4" w:rsidP="00997648">
      <w:pPr>
        <w:numPr>
          <w:ilvl w:val="2"/>
          <w:numId w:val="52"/>
        </w:numPr>
        <w:suppressAutoHyphens/>
        <w:ind w:left="0" w:hanging="1631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Układ pomiarowo-rozliczeniowy – pośredni</w:t>
      </w:r>
    </w:p>
    <w:p w14:paraId="2C56B07F" w14:textId="77777777" w:rsidR="00B05AF4" w:rsidRPr="00FB3CFD" w:rsidRDefault="00B05AF4" w:rsidP="00997648">
      <w:pPr>
        <w:numPr>
          <w:ilvl w:val="2"/>
          <w:numId w:val="52"/>
        </w:numPr>
        <w:suppressAutoHyphens/>
        <w:ind w:left="0" w:hanging="1631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Układ pomiarowy wytwarzanej energii elektrycznej przez biogazowe agregaty – półpośredni</w:t>
      </w:r>
    </w:p>
    <w:p w14:paraId="14BDBE59" w14:textId="77777777" w:rsidR="00B05AF4" w:rsidRPr="00FB3CFD" w:rsidRDefault="00B05AF4" w:rsidP="00997648">
      <w:pPr>
        <w:numPr>
          <w:ilvl w:val="2"/>
          <w:numId w:val="52"/>
        </w:numPr>
        <w:suppressAutoHyphens/>
        <w:ind w:left="0" w:hanging="1631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Układ do kompensacji mocy biernej</w:t>
      </w:r>
    </w:p>
    <w:p w14:paraId="4E3C1760" w14:textId="77777777" w:rsidR="00B05AF4" w:rsidRPr="00FB3CFD" w:rsidRDefault="00B05AF4" w:rsidP="00B05AF4">
      <w:pPr>
        <w:suppressAutoHyphens/>
        <w:ind w:left="1416" w:hanging="707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Do sieci przyłączonych jest </w:t>
      </w:r>
      <w:r w:rsidR="00FE3E2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3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biogazow</w:t>
      </w:r>
      <w:r w:rsidR="00FE3E2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e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agrega</w:t>
      </w:r>
      <w:r w:rsidR="00FE3E2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ty prądotwórcze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o mocach:</w:t>
      </w:r>
    </w:p>
    <w:p w14:paraId="72599CCE" w14:textId="77777777" w:rsidR="00B05AF4" w:rsidRPr="00FB3CFD" w:rsidRDefault="00B05AF4" w:rsidP="00997648">
      <w:pPr>
        <w:numPr>
          <w:ilvl w:val="0"/>
          <w:numId w:val="53"/>
        </w:numPr>
        <w:suppressAutoHyphens/>
        <w:ind w:left="0" w:hanging="1631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G1=602kW – synchroniczny</w:t>
      </w:r>
    </w:p>
    <w:p w14:paraId="72E1905B" w14:textId="77777777" w:rsidR="00B05AF4" w:rsidRPr="00FB3CFD" w:rsidRDefault="00B05AF4" w:rsidP="00997648">
      <w:pPr>
        <w:numPr>
          <w:ilvl w:val="0"/>
          <w:numId w:val="53"/>
        </w:numPr>
        <w:suppressAutoHyphens/>
        <w:ind w:left="0" w:hanging="1631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G2=301kW – synchroniczny</w:t>
      </w:r>
    </w:p>
    <w:p w14:paraId="526BE746" w14:textId="77777777" w:rsidR="00B05AF4" w:rsidRPr="00FB3CFD" w:rsidRDefault="00B05AF4" w:rsidP="00997648">
      <w:pPr>
        <w:numPr>
          <w:ilvl w:val="0"/>
          <w:numId w:val="53"/>
        </w:numPr>
        <w:suppressAutoHyphens/>
        <w:ind w:left="0" w:hanging="1631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G3=1005kW - synchroniczny</w:t>
      </w:r>
    </w:p>
    <w:p w14:paraId="109437C8" w14:textId="77777777" w:rsidR="00B05AF4" w:rsidRPr="00FB3CFD" w:rsidRDefault="00B05AF4" w:rsidP="00B05AF4">
      <w:pPr>
        <w:suppressAutoHyphens/>
        <w:ind w:left="709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Ponadto na </w:t>
      </w:r>
      <w:proofErr w:type="gram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terenie  Zakładu</w:t>
      </w:r>
      <w:proofErr w:type="gram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znajdują się awaryjne zespoły prądotwórcze przyłączone do sieci elektroenergetycznej za pomocą ręcznych przełączników o mocach:</w:t>
      </w:r>
    </w:p>
    <w:p w14:paraId="212CB4D9" w14:textId="77777777" w:rsidR="00B05AF4" w:rsidRPr="00FB3CFD" w:rsidRDefault="00B05AF4" w:rsidP="00997648">
      <w:pPr>
        <w:numPr>
          <w:ilvl w:val="0"/>
          <w:numId w:val="54"/>
        </w:numPr>
        <w:suppressAutoHyphens/>
        <w:ind w:left="0" w:hanging="1631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P1=9,6kW</w:t>
      </w:r>
    </w:p>
    <w:p w14:paraId="4B229D5B" w14:textId="77777777" w:rsidR="00B05AF4" w:rsidRPr="00FB3CFD" w:rsidRDefault="00B05AF4" w:rsidP="00997648">
      <w:pPr>
        <w:numPr>
          <w:ilvl w:val="0"/>
          <w:numId w:val="54"/>
        </w:numPr>
        <w:suppressAutoHyphens/>
        <w:ind w:left="0" w:hanging="1631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P2=72,0kW</w:t>
      </w:r>
    </w:p>
    <w:p w14:paraId="09FB9290" w14:textId="77777777" w:rsidR="00B05AF4" w:rsidRPr="00FB3CFD" w:rsidRDefault="00B05AF4" w:rsidP="00B05AF4">
      <w:pPr>
        <w:suppressAutoHyphens/>
        <w:ind w:left="709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W przypadku braku napięcia agregaty te są przyłączane do wybranej grupy odbiorników poprzez przełącznik ręczny typu sieć-0-agregat. Nie ma </w:t>
      </w:r>
      <w:proofErr w:type="gram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niebezpieczeństwa ,</w:t>
      </w:r>
      <w:proofErr w:type="gram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że napięcie z agregatów zostanie podane na sieć dystrybucyjną ENERGA OPERATOR S.A. Przeprowadzone próby potwierdzają ten fakt.</w:t>
      </w:r>
    </w:p>
    <w:p w14:paraId="13326460" w14:textId="77777777" w:rsidR="00B05AF4" w:rsidRPr="00FB3CFD" w:rsidRDefault="00B05AF4" w:rsidP="00997648">
      <w:pPr>
        <w:numPr>
          <w:ilvl w:val="0"/>
          <w:numId w:val="55"/>
        </w:numPr>
        <w:suppressAutoHyphens/>
        <w:ind w:left="993" w:hanging="28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 xml:space="preserve">Układ przyłączenia sieci elektroenergetycznej: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Stacja transformatorowa T-16069 </w:t>
      </w:r>
      <w:proofErr w:type="gram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jest  przyłączona</w:t>
      </w:r>
      <w:proofErr w:type="gram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do sieci elektroenergetycznej przez:</w:t>
      </w:r>
    </w:p>
    <w:p w14:paraId="0F4163FC" w14:textId="77777777" w:rsidR="00B05AF4" w:rsidRPr="00FB3CFD" w:rsidRDefault="00B05AF4" w:rsidP="00997648">
      <w:pPr>
        <w:numPr>
          <w:ilvl w:val="2"/>
          <w:numId w:val="50"/>
        </w:numPr>
        <w:suppressAutoHyphens/>
        <w:ind w:left="1560" w:hanging="142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Linię kablową SN-15kV typu 3x (XUHAKXS 1x240/50/20kV) z pola nr 26 rozdzielnicy SN nr 01650, GPZ Kowale</w:t>
      </w:r>
    </w:p>
    <w:p w14:paraId="5AA57B5C" w14:textId="77777777" w:rsidR="00B05AF4" w:rsidRPr="00FB3CFD" w:rsidRDefault="00B05AF4" w:rsidP="00997648">
      <w:pPr>
        <w:numPr>
          <w:ilvl w:val="2"/>
          <w:numId w:val="50"/>
        </w:numPr>
        <w:suppressAutoHyphens/>
        <w:ind w:left="1560" w:hanging="142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Linią kablową 3x (XUHAKXS 1x120/50/20kV) z istniejącej linii napowietrznej SN-15kV nr 017048 stanowiącej odczep linii nr LN-017040</w:t>
      </w:r>
    </w:p>
    <w:p w14:paraId="197A56D6" w14:textId="77777777" w:rsidR="00B05AF4" w:rsidRPr="00FB3CFD" w:rsidRDefault="00B05AF4" w:rsidP="00B05AF4">
      <w:pPr>
        <w:suppressAutoHyphens/>
        <w:ind w:left="1416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Schemat układu zasilania pokazano na załączonym rysunku </w:t>
      </w:r>
      <w:r w:rsidR="001368BE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E-12</w:t>
      </w:r>
    </w:p>
    <w:p w14:paraId="0561FE20" w14:textId="77777777" w:rsidR="00B05AF4" w:rsidRPr="00FB3CFD" w:rsidRDefault="00B05AF4" w:rsidP="00997648">
      <w:pPr>
        <w:numPr>
          <w:ilvl w:val="0"/>
          <w:numId w:val="55"/>
        </w:numPr>
        <w:suppressAutoHyphens/>
        <w:ind w:left="993" w:hanging="28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Układ pomiarowy energii elektrycznej: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Zainstalowano pomiar jako pośredni z przekształtnikami w polu nr 3 rozdzielnicy 15kV, przy pomocy licznika 4-kwadrantowego z aparaturą peryferyjną. </w:t>
      </w:r>
    </w:p>
    <w:p w14:paraId="1B5ED5D0" w14:textId="77777777" w:rsidR="00B05AF4" w:rsidRPr="00FB3CFD" w:rsidRDefault="00B05AF4" w:rsidP="00997648">
      <w:pPr>
        <w:numPr>
          <w:ilvl w:val="2"/>
          <w:numId w:val="51"/>
        </w:numPr>
        <w:suppressAutoHyphens/>
        <w:ind w:left="1560" w:hanging="28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Numer licznika: 3218525</w:t>
      </w:r>
    </w:p>
    <w:p w14:paraId="203D4B48" w14:textId="77777777" w:rsidR="00B05AF4" w:rsidRPr="00FB3CFD" w:rsidRDefault="00B05AF4" w:rsidP="00997648">
      <w:pPr>
        <w:numPr>
          <w:ilvl w:val="2"/>
          <w:numId w:val="51"/>
        </w:numPr>
        <w:suppressAutoHyphens/>
        <w:ind w:left="1560" w:hanging="28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Mnożna licznika: 2250</w:t>
      </w:r>
    </w:p>
    <w:p w14:paraId="6A7DBDE7" w14:textId="77777777" w:rsidR="00B05AF4" w:rsidRPr="00FB3CFD" w:rsidRDefault="00B05AF4" w:rsidP="00B05AF4">
      <w:pPr>
        <w:suppressAutoHyphens/>
        <w:ind w:left="709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Oprócz pomiaru rozliczeniowego energii występują w GST pomiary parametrów sieci po stronie 15kV i 0,4kV. Pomiary te są wykonywane za pomocą zainstalowanej w rozdzielnicach aparatury MUPASZ i DIRIS.</w:t>
      </w:r>
    </w:p>
    <w:p w14:paraId="74EB4252" w14:textId="77777777" w:rsidR="00B05AF4" w:rsidRPr="00FB3CFD" w:rsidRDefault="00B05AF4" w:rsidP="00B05AF4">
      <w:pPr>
        <w:suppressAutoHyphens/>
        <w:ind w:left="709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Schemat układu pomiarowego pokazano na załączonym rysunku </w:t>
      </w:r>
      <w:r w:rsidR="001368BE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E-07</w:t>
      </w:r>
    </w:p>
    <w:p w14:paraId="005C4A37" w14:textId="77777777" w:rsidR="00B05AF4" w:rsidRPr="00FB3CFD" w:rsidRDefault="00B05AF4" w:rsidP="00997648">
      <w:pPr>
        <w:widowControl w:val="0"/>
        <w:numPr>
          <w:ilvl w:val="0"/>
          <w:numId w:val="50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Zamawiający posiada podpisaną w </w:t>
      </w:r>
      <w:proofErr w:type="gram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dniu  01.01.2012</w:t>
      </w:r>
      <w:proofErr w:type="gram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r.  umowę nr ENGD/5085/OGD/2012 o Świadczenie Usług Dystrybucyjnych z Energa Operator S.A, zawartą na czas nieokreślony.</w:t>
      </w:r>
    </w:p>
    <w:p w14:paraId="6F97CE5C" w14:textId="77777777" w:rsidR="00B05AF4" w:rsidRPr="00FB3CFD" w:rsidRDefault="00B05AF4" w:rsidP="00997648">
      <w:pPr>
        <w:widowControl w:val="0"/>
        <w:numPr>
          <w:ilvl w:val="0"/>
          <w:numId w:val="50"/>
        </w:numPr>
        <w:suppressAutoHyphens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Obecn</w:t>
      </w:r>
      <w:r w:rsidR="00FE3E2C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a umowa zakupu energii z dnia </w:t>
      </w:r>
      <w:r w:rsidR="00AD1703">
        <w:rPr>
          <w:rFonts w:ascii="Bookman Old Style" w:hAnsi="Bookman Old Style" w:cs="Arial"/>
          <w:kern w:val="1"/>
          <w:sz w:val="20"/>
          <w:szCs w:val="20"/>
          <w:lang w:eastAsia="ar-SA"/>
        </w:rPr>
        <w:t>wygasa z dniem 31.12.2017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r. </w:t>
      </w:r>
    </w:p>
    <w:p w14:paraId="2DD489F9" w14:textId="77777777" w:rsidR="00B05AF4" w:rsidRPr="00FB3CFD" w:rsidRDefault="00B05AF4" w:rsidP="00B05AF4">
      <w:pPr>
        <w:suppressAutoHyphens/>
        <w:ind w:left="1080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4DBDE28F" w14:textId="77777777" w:rsidR="00B05AF4" w:rsidRPr="00FB3CFD" w:rsidRDefault="00B05AF4" w:rsidP="00B05AF4">
      <w:pPr>
        <w:suppressAutoHyphens/>
        <w:ind w:left="1416"/>
        <w:jc w:val="both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</w:p>
    <w:p w14:paraId="08A95E45" w14:textId="77777777" w:rsidR="00B05AF4" w:rsidRPr="00FB3CFD" w:rsidRDefault="00B05AF4" w:rsidP="004956B4">
      <w:pPr>
        <w:keepNext/>
        <w:suppressAutoHyphens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</w:p>
    <w:sectPr w:rsidR="00B05AF4" w:rsidRPr="00FB3CFD" w:rsidSect="00CD1CF2">
      <w:pgSz w:w="11906" w:h="16838" w:code="9"/>
      <w:pgMar w:top="851" w:right="1418" w:bottom="851" w:left="1418" w:header="709" w:footer="709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B3F48" w14:textId="77777777" w:rsidR="00717B62" w:rsidRDefault="00717B62">
      <w:r>
        <w:separator/>
      </w:r>
    </w:p>
  </w:endnote>
  <w:endnote w:type="continuationSeparator" w:id="0">
    <w:p w14:paraId="087FDC98" w14:textId="77777777" w:rsidR="00717B62" w:rsidRDefault="0071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TE1404BA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92FCB" w14:textId="77777777" w:rsidR="006E0E94" w:rsidRDefault="006E0E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B4182" w14:textId="77777777" w:rsidR="006E0E94" w:rsidRDefault="006E0E9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636451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05267254" w14:textId="77777777" w:rsidR="006E0E94" w:rsidRPr="00B05AF4" w:rsidRDefault="006E0E94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B05AF4">
          <w:rPr>
            <w:rFonts w:ascii="Arial" w:hAnsi="Arial" w:cs="Arial"/>
            <w:i/>
            <w:sz w:val="16"/>
            <w:szCs w:val="16"/>
          </w:rPr>
          <w:fldChar w:fldCharType="begin"/>
        </w:r>
        <w:r w:rsidRPr="00B05AF4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B05AF4">
          <w:rPr>
            <w:rFonts w:ascii="Arial" w:hAnsi="Arial" w:cs="Arial"/>
            <w:i/>
            <w:sz w:val="16"/>
            <w:szCs w:val="16"/>
          </w:rPr>
          <w:fldChar w:fldCharType="separate"/>
        </w:r>
        <w:r w:rsidR="00AF392C">
          <w:rPr>
            <w:rFonts w:ascii="Arial" w:hAnsi="Arial" w:cs="Arial"/>
            <w:i/>
            <w:noProof/>
            <w:sz w:val="16"/>
            <w:szCs w:val="16"/>
          </w:rPr>
          <w:t>2</w:t>
        </w:r>
        <w:r w:rsidRPr="00B05AF4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  <w:p w14:paraId="2EFCA827" w14:textId="77777777" w:rsidR="006E0E94" w:rsidRDefault="006E0E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9F96B" w14:textId="77777777" w:rsidR="00717B62" w:rsidRDefault="00717B62">
      <w:r>
        <w:separator/>
      </w:r>
    </w:p>
  </w:footnote>
  <w:footnote w:type="continuationSeparator" w:id="0">
    <w:p w14:paraId="0F8D4909" w14:textId="77777777" w:rsidR="00717B62" w:rsidRDefault="00717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1968" w14:textId="77777777" w:rsidR="006E0E94" w:rsidRDefault="006E0E94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 xml:space="preserve">Nr </w:t>
    </w:r>
    <w:proofErr w:type="gramStart"/>
    <w:r>
      <w:rPr>
        <w:rFonts w:ascii="Tahoma" w:hAnsi="Tahoma" w:cs="Tahoma"/>
        <w:b/>
        <w:bCs/>
        <w:i/>
        <w:color w:val="000000"/>
        <w:sz w:val="20"/>
      </w:rPr>
      <w:t>zamówienia  32</w:t>
    </w:r>
    <w:proofErr w:type="gramEnd"/>
    <w:r>
      <w:rPr>
        <w:rFonts w:ascii="Tahoma" w:hAnsi="Tahoma" w:cs="Tahoma"/>
        <w:b/>
        <w:bCs/>
        <w:i/>
        <w:color w:val="000000"/>
        <w:sz w:val="20"/>
      </w:rPr>
      <w:t>/PN/2017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0A93" w14:textId="77777777" w:rsidR="006E0E94" w:rsidRDefault="006E0E94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 xml:space="preserve">Nr </w:t>
    </w:r>
    <w:proofErr w:type="gramStart"/>
    <w:r>
      <w:rPr>
        <w:rFonts w:ascii="Tahoma" w:hAnsi="Tahoma" w:cs="Tahoma"/>
        <w:b/>
        <w:bCs/>
        <w:i/>
        <w:color w:val="000000"/>
        <w:sz w:val="20"/>
      </w:rPr>
      <w:t xml:space="preserve">zamówienia  </w:t>
    </w:r>
    <w:r w:rsidR="00246A42">
      <w:rPr>
        <w:rFonts w:ascii="Tahoma" w:hAnsi="Tahoma" w:cs="Tahoma"/>
        <w:b/>
        <w:bCs/>
        <w:i/>
        <w:color w:val="000000"/>
        <w:sz w:val="20"/>
      </w:rPr>
      <w:t>32</w:t>
    </w:r>
    <w:proofErr w:type="gramEnd"/>
    <w:r>
      <w:rPr>
        <w:rFonts w:ascii="Tahoma" w:hAnsi="Tahoma" w:cs="Tahoma"/>
        <w:b/>
        <w:bCs/>
        <w:i/>
        <w:color w:val="000000"/>
        <w:sz w:val="20"/>
      </w:rPr>
      <w:t>/PN/2017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multilevel"/>
    <w:tmpl w:val="CD3619AC"/>
    <w:lvl w:ilvl="0">
      <w:start w:val="3"/>
      <w:numFmt w:val="decimal"/>
      <w:lvlText w:val="%1. 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A"/>
    <w:multiLevelType w:val="multilevel"/>
    <w:tmpl w:val="F59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3B"/>
    <w:multiLevelType w:val="multilevel"/>
    <w:tmpl w:val="944C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3C"/>
    <w:multiLevelType w:val="multilevel"/>
    <w:tmpl w:val="DB02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6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40"/>
    <w:multiLevelType w:val="multilevel"/>
    <w:tmpl w:val="5064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41"/>
    <w:multiLevelType w:val="multilevel"/>
    <w:tmpl w:val="03AE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44"/>
    <w:multiLevelType w:val="multilevel"/>
    <w:tmpl w:val="0000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45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4C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4D"/>
    <w:multiLevelType w:val="multilevel"/>
    <w:tmpl w:val="0000004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4E"/>
    <w:multiLevelType w:val="multilevel"/>
    <w:tmpl w:val="00000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2231EA5"/>
    <w:multiLevelType w:val="hybridMultilevel"/>
    <w:tmpl w:val="B36A5600"/>
    <w:lvl w:ilvl="0" w:tplc="CD4EC50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8642820"/>
    <w:multiLevelType w:val="hybridMultilevel"/>
    <w:tmpl w:val="162C07FC"/>
    <w:lvl w:ilvl="0" w:tplc="CF5ED1D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165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A7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6B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2E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C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48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22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DC0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B091240"/>
    <w:multiLevelType w:val="hybridMultilevel"/>
    <w:tmpl w:val="04848AD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19A9FB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A24B89"/>
    <w:multiLevelType w:val="hybridMultilevel"/>
    <w:tmpl w:val="D618F52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E14CCADA">
      <w:start w:val="1"/>
      <w:numFmt w:val="none"/>
      <w:lvlText w:val="3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</w:lvl>
    <w:lvl w:ilvl="4" w:tplc="D168256C">
      <w:start w:val="1"/>
      <w:numFmt w:val="none"/>
      <w:lvlText w:val="3)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5" w:tplc="3D765862">
      <w:start w:val="4"/>
      <w:numFmt w:val="decimal"/>
      <w:lvlText w:val="%6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4150011">
      <w:start w:val="1"/>
      <w:numFmt w:val="decimal"/>
      <w:lvlText w:val="%7)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7" w:tplc="72C8CCFA">
      <w:start w:val="1"/>
      <w:numFmt w:val="lowerLetter"/>
      <w:lvlText w:val="%8)"/>
      <w:lvlJc w:val="left"/>
      <w:pPr>
        <w:tabs>
          <w:tab w:val="num" w:pos="6180"/>
        </w:tabs>
        <w:ind w:left="61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115C1D6E"/>
    <w:multiLevelType w:val="hybridMultilevel"/>
    <w:tmpl w:val="6D0CD56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80423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295220B"/>
    <w:multiLevelType w:val="hybridMultilevel"/>
    <w:tmpl w:val="8F901A7C"/>
    <w:lvl w:ilvl="0" w:tplc="1AFA50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140950C6"/>
    <w:multiLevelType w:val="hybridMultilevel"/>
    <w:tmpl w:val="F11C4B50"/>
    <w:lvl w:ilvl="0" w:tplc="0FD49A8E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67D7D5E"/>
    <w:multiLevelType w:val="hybridMultilevel"/>
    <w:tmpl w:val="6F580328"/>
    <w:lvl w:ilvl="0" w:tplc="5468B1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A549B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14E63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B45C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040E50C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7D9C6430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0CB4B728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3EC3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68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A36DAD"/>
    <w:multiLevelType w:val="hybridMultilevel"/>
    <w:tmpl w:val="B31E0AE6"/>
    <w:lvl w:ilvl="0" w:tplc="0212BE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604266"/>
    <w:multiLevelType w:val="hybridMultilevel"/>
    <w:tmpl w:val="F83CDDCC"/>
    <w:lvl w:ilvl="0" w:tplc="02EED2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BC9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C2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20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87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6C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6A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7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78E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E8E73C5"/>
    <w:multiLevelType w:val="hybridMultilevel"/>
    <w:tmpl w:val="FBB4EC1A"/>
    <w:lvl w:ilvl="0" w:tplc="E54AE4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1F06571B"/>
    <w:multiLevelType w:val="hybridMultilevel"/>
    <w:tmpl w:val="211473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37">
    <w:nsid w:val="232B5D66"/>
    <w:multiLevelType w:val="multilevel"/>
    <w:tmpl w:val="C88AF916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sz w:val="20"/>
        <w:szCs w:val="2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>
    <w:nsid w:val="23B22352"/>
    <w:multiLevelType w:val="multilevel"/>
    <w:tmpl w:val="7C5E7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>
    <w:nsid w:val="25863D2D"/>
    <w:multiLevelType w:val="hybridMultilevel"/>
    <w:tmpl w:val="677C91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6E27434"/>
    <w:multiLevelType w:val="hybridMultilevel"/>
    <w:tmpl w:val="95E61466"/>
    <w:lvl w:ilvl="0" w:tplc="B8B68C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7006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56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6F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607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42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6E3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AE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6C0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94E5CC0"/>
    <w:multiLevelType w:val="multilevel"/>
    <w:tmpl w:val="1DDA7CAC"/>
    <w:lvl w:ilvl="0">
      <w:start w:val="5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2EA36BBF"/>
    <w:multiLevelType w:val="hybridMultilevel"/>
    <w:tmpl w:val="B512E6A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2F602B5B"/>
    <w:multiLevelType w:val="hybridMultilevel"/>
    <w:tmpl w:val="0FEE5B44"/>
    <w:lvl w:ilvl="0" w:tplc="BA34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0241820"/>
    <w:multiLevelType w:val="hybridMultilevel"/>
    <w:tmpl w:val="6B8E9E76"/>
    <w:lvl w:ilvl="0" w:tplc="FFFFFFFF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4A01E76"/>
    <w:multiLevelType w:val="hybridMultilevel"/>
    <w:tmpl w:val="C540E43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76C64CB"/>
    <w:multiLevelType w:val="hybridMultilevel"/>
    <w:tmpl w:val="D6BC8924"/>
    <w:lvl w:ilvl="0" w:tplc="75360C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2B805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C06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4E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20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A9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C3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FCA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1E24E44"/>
    <w:multiLevelType w:val="hybridMultilevel"/>
    <w:tmpl w:val="129088A8"/>
    <w:lvl w:ilvl="0" w:tplc="11E0296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B83BEC"/>
    <w:multiLevelType w:val="hybridMultilevel"/>
    <w:tmpl w:val="0854DA34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1">
      <w:start w:val="1"/>
      <w:numFmt w:val="decimal"/>
      <w:lvlText w:val="%2)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0">
    <w:nsid w:val="45EC2FEB"/>
    <w:multiLevelType w:val="hybridMultilevel"/>
    <w:tmpl w:val="82DCC216"/>
    <w:lvl w:ilvl="0" w:tplc="57F49A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0304F5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55209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6308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185E4B"/>
    <w:multiLevelType w:val="hybridMultilevel"/>
    <w:tmpl w:val="A094DB1A"/>
    <w:lvl w:ilvl="0" w:tplc="5866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E07D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F6854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FC050C5"/>
    <w:multiLevelType w:val="hybridMultilevel"/>
    <w:tmpl w:val="B6E88996"/>
    <w:lvl w:ilvl="0" w:tplc="34B8FC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18A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2C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3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EAF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A5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1A9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A7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23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B783D"/>
    <w:multiLevelType w:val="multilevel"/>
    <w:tmpl w:val="1E54E9C4"/>
    <w:lvl w:ilvl="0">
      <w:start w:val="8"/>
      <w:numFmt w:val="upperRoman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Roman"/>
      <w:lvlText w:val="(%3)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5517198E"/>
    <w:multiLevelType w:val="hybridMultilevel"/>
    <w:tmpl w:val="63E02336"/>
    <w:lvl w:ilvl="0" w:tplc="26FABCC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87E26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A98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C1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EB2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4E1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6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68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AB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D247E6E"/>
    <w:multiLevelType w:val="hybridMultilevel"/>
    <w:tmpl w:val="338275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CF1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C73B36"/>
    <w:multiLevelType w:val="hybridMultilevel"/>
    <w:tmpl w:val="1292E4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9E666E"/>
    <w:multiLevelType w:val="hybridMultilevel"/>
    <w:tmpl w:val="5CA6E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48C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2866A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6D386076">
      <w:start w:val="1"/>
      <w:numFmt w:val="decimal"/>
      <w:lvlText w:val="%5)"/>
      <w:lvlJc w:val="left"/>
      <w:pPr>
        <w:tabs>
          <w:tab w:val="num" w:pos="4035"/>
        </w:tabs>
        <w:ind w:left="4035" w:hanging="795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0">
    <w:nsid w:val="705D67D7"/>
    <w:multiLevelType w:val="hybridMultilevel"/>
    <w:tmpl w:val="C540E43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06B0BB5"/>
    <w:multiLevelType w:val="hybridMultilevel"/>
    <w:tmpl w:val="B30EA5C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6D1139"/>
    <w:multiLevelType w:val="hybridMultilevel"/>
    <w:tmpl w:val="E66415CA"/>
    <w:lvl w:ilvl="0" w:tplc="CA1057E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92F5ECA"/>
    <w:multiLevelType w:val="hybridMultilevel"/>
    <w:tmpl w:val="6BF4EB70"/>
    <w:lvl w:ilvl="0" w:tplc="CA98A34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6885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4A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D6C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AC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023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E1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4C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EC07084"/>
    <w:multiLevelType w:val="hybridMultilevel"/>
    <w:tmpl w:val="E0F6F0E0"/>
    <w:lvl w:ilvl="0" w:tplc="75C2F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09653D6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51"/>
  </w:num>
  <w:num w:numId="2">
    <w:abstractNumId w:val="50"/>
  </w:num>
  <w:num w:numId="3">
    <w:abstractNumId w:val="37"/>
  </w:num>
  <w:num w:numId="4">
    <w:abstractNumId w:val="24"/>
  </w:num>
  <w:num w:numId="5">
    <w:abstractNumId w:val="63"/>
  </w:num>
  <w:num w:numId="6">
    <w:abstractNumId w:val="26"/>
  </w:num>
  <w:num w:numId="7">
    <w:abstractNumId w:val="52"/>
  </w:num>
  <w:num w:numId="8">
    <w:abstractNumId w:val="46"/>
  </w:num>
  <w:num w:numId="9">
    <w:abstractNumId w:val="62"/>
  </w:num>
  <w:num w:numId="10">
    <w:abstractNumId w:val="33"/>
  </w:num>
  <w:num w:numId="11">
    <w:abstractNumId w:val="60"/>
  </w:num>
  <w:num w:numId="12">
    <w:abstractNumId w:val="40"/>
  </w:num>
  <w:num w:numId="13">
    <w:abstractNumId w:val="31"/>
  </w:num>
  <w:num w:numId="14">
    <w:abstractNumId w:val="25"/>
  </w:num>
  <w:num w:numId="15">
    <w:abstractNumId w:val="35"/>
  </w:num>
  <w:num w:numId="16">
    <w:abstractNumId w:val="59"/>
  </w:num>
  <w:num w:numId="17">
    <w:abstractNumId w:val="47"/>
  </w:num>
  <w:num w:numId="18">
    <w:abstractNumId w:val="23"/>
  </w:num>
  <w:num w:numId="19">
    <w:abstractNumId w:val="56"/>
  </w:num>
  <w:num w:numId="20">
    <w:abstractNumId w:val="64"/>
  </w:num>
  <w:num w:numId="21">
    <w:abstractNumId w:val="43"/>
  </w:num>
  <w:num w:numId="22">
    <w:abstractNumId w:val="58"/>
  </w:num>
  <w:num w:numId="23">
    <w:abstractNumId w:val="39"/>
  </w:num>
  <w:num w:numId="24">
    <w:abstractNumId w:val="38"/>
  </w:num>
  <w:num w:numId="25">
    <w:abstractNumId w:val="36"/>
  </w:num>
  <w:num w:numId="26">
    <w:abstractNumId w:val="61"/>
  </w:num>
  <w:num w:numId="27">
    <w:abstractNumId w:val="57"/>
  </w:num>
  <w:num w:numId="28">
    <w:abstractNumId w:val="21"/>
  </w:num>
  <w:num w:numId="29">
    <w:abstractNumId w:val="28"/>
  </w:num>
  <w:num w:numId="30">
    <w:abstractNumId w:val="30"/>
  </w:num>
  <w:num w:numId="31">
    <w:abstractNumId w:val="44"/>
  </w:num>
  <w:num w:numId="32">
    <w:abstractNumId w:val="29"/>
  </w:num>
  <w:num w:numId="33">
    <w:abstractNumId w:val="49"/>
  </w:num>
  <w:num w:numId="34">
    <w:abstractNumId w:val="0"/>
  </w:num>
  <w:num w:numId="35">
    <w:abstractNumId w:val="41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11"/>
  </w:num>
  <w:num w:numId="47">
    <w:abstractNumId w:val="12"/>
  </w:num>
  <w:num w:numId="48">
    <w:abstractNumId w:val="13"/>
  </w:num>
  <w:num w:numId="49">
    <w:abstractNumId w:val="14"/>
  </w:num>
  <w:num w:numId="50">
    <w:abstractNumId w:val="15"/>
  </w:num>
  <w:num w:numId="51">
    <w:abstractNumId w:val="16"/>
  </w:num>
  <w:num w:numId="52">
    <w:abstractNumId w:val="17"/>
  </w:num>
  <w:num w:numId="53">
    <w:abstractNumId w:val="18"/>
  </w:num>
  <w:num w:numId="54">
    <w:abstractNumId w:val="19"/>
  </w:num>
  <w:num w:numId="55">
    <w:abstractNumId w:val="20"/>
  </w:num>
  <w:num w:numId="56">
    <w:abstractNumId w:val="53"/>
  </w:num>
  <w:num w:numId="57">
    <w:abstractNumId w:val="34"/>
  </w:num>
  <w:num w:numId="58">
    <w:abstractNumId w:val="27"/>
  </w:num>
  <w:num w:numId="59">
    <w:abstractNumId w:val="55"/>
  </w:num>
  <w:num w:numId="60">
    <w:abstractNumId w:val="42"/>
  </w:num>
  <w:num w:numId="61">
    <w:abstractNumId w:val="54"/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</w:num>
  <w:num w:numId="64">
    <w:abstractNumId w:val="45"/>
  </w:num>
  <w:num w:numId="65">
    <w:abstractNumId w:val="22"/>
  </w:num>
  <w:num w:numId="66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10"/>
    <w:rsid w:val="0000296D"/>
    <w:rsid w:val="00003A19"/>
    <w:rsid w:val="00017682"/>
    <w:rsid w:val="00033B72"/>
    <w:rsid w:val="000416F4"/>
    <w:rsid w:val="000469B9"/>
    <w:rsid w:val="00073055"/>
    <w:rsid w:val="00077080"/>
    <w:rsid w:val="00077E48"/>
    <w:rsid w:val="00083C6A"/>
    <w:rsid w:val="0008663F"/>
    <w:rsid w:val="000A1E98"/>
    <w:rsid w:val="000A3386"/>
    <w:rsid w:val="000A7EED"/>
    <w:rsid w:val="000B7CFE"/>
    <w:rsid w:val="000C0D40"/>
    <w:rsid w:val="000C2B9F"/>
    <w:rsid w:val="000C66EF"/>
    <w:rsid w:val="000E18B3"/>
    <w:rsid w:val="000E5D1F"/>
    <w:rsid w:val="000E70B3"/>
    <w:rsid w:val="000F5C3C"/>
    <w:rsid w:val="000F5FBB"/>
    <w:rsid w:val="00100A44"/>
    <w:rsid w:val="001033F2"/>
    <w:rsid w:val="00104414"/>
    <w:rsid w:val="00113C3C"/>
    <w:rsid w:val="00115CF3"/>
    <w:rsid w:val="00122B26"/>
    <w:rsid w:val="0012406C"/>
    <w:rsid w:val="0012597F"/>
    <w:rsid w:val="001321B9"/>
    <w:rsid w:val="001368BE"/>
    <w:rsid w:val="0013713C"/>
    <w:rsid w:val="00142F8B"/>
    <w:rsid w:val="00145DED"/>
    <w:rsid w:val="00162CBC"/>
    <w:rsid w:val="00166916"/>
    <w:rsid w:val="0016753F"/>
    <w:rsid w:val="0016778F"/>
    <w:rsid w:val="00170B50"/>
    <w:rsid w:val="001726EC"/>
    <w:rsid w:val="00172E9D"/>
    <w:rsid w:val="0017785A"/>
    <w:rsid w:val="00190FA2"/>
    <w:rsid w:val="00191109"/>
    <w:rsid w:val="00191CB0"/>
    <w:rsid w:val="00192465"/>
    <w:rsid w:val="00197DAD"/>
    <w:rsid w:val="001A2321"/>
    <w:rsid w:val="001A35BE"/>
    <w:rsid w:val="001A3829"/>
    <w:rsid w:val="001A4A6A"/>
    <w:rsid w:val="001A5ACA"/>
    <w:rsid w:val="001C2915"/>
    <w:rsid w:val="001C2F75"/>
    <w:rsid w:val="001C3361"/>
    <w:rsid w:val="001C755A"/>
    <w:rsid w:val="001D1E9E"/>
    <w:rsid w:val="001E0CEE"/>
    <w:rsid w:val="00200D95"/>
    <w:rsid w:val="002074FB"/>
    <w:rsid w:val="002101BA"/>
    <w:rsid w:val="00213C01"/>
    <w:rsid w:val="00220C10"/>
    <w:rsid w:val="00221786"/>
    <w:rsid w:val="00223EF2"/>
    <w:rsid w:val="0023149A"/>
    <w:rsid w:val="0023440C"/>
    <w:rsid w:val="00235474"/>
    <w:rsid w:val="00241EE0"/>
    <w:rsid w:val="00246A42"/>
    <w:rsid w:val="00254B64"/>
    <w:rsid w:val="00262A7D"/>
    <w:rsid w:val="00270D59"/>
    <w:rsid w:val="00281232"/>
    <w:rsid w:val="00284802"/>
    <w:rsid w:val="00285F32"/>
    <w:rsid w:val="0029223A"/>
    <w:rsid w:val="00293D27"/>
    <w:rsid w:val="002A2607"/>
    <w:rsid w:val="002A2993"/>
    <w:rsid w:val="002A48F5"/>
    <w:rsid w:val="002A53A1"/>
    <w:rsid w:val="002B24A3"/>
    <w:rsid w:val="002B59B0"/>
    <w:rsid w:val="002B7443"/>
    <w:rsid w:val="002B7F2A"/>
    <w:rsid w:val="002C505D"/>
    <w:rsid w:val="002C6748"/>
    <w:rsid w:val="002E119B"/>
    <w:rsid w:val="002F7C36"/>
    <w:rsid w:val="00305932"/>
    <w:rsid w:val="00306A7B"/>
    <w:rsid w:val="00306B66"/>
    <w:rsid w:val="0031361A"/>
    <w:rsid w:val="00321EFD"/>
    <w:rsid w:val="003230AE"/>
    <w:rsid w:val="003240D9"/>
    <w:rsid w:val="00325D79"/>
    <w:rsid w:val="00331F4F"/>
    <w:rsid w:val="00334455"/>
    <w:rsid w:val="003360EE"/>
    <w:rsid w:val="00365761"/>
    <w:rsid w:val="00366414"/>
    <w:rsid w:val="003711E8"/>
    <w:rsid w:val="00377560"/>
    <w:rsid w:val="00384CE1"/>
    <w:rsid w:val="00390507"/>
    <w:rsid w:val="003A6988"/>
    <w:rsid w:val="003B1DDB"/>
    <w:rsid w:val="003B2BEA"/>
    <w:rsid w:val="003C12A6"/>
    <w:rsid w:val="003D2CC0"/>
    <w:rsid w:val="003E076C"/>
    <w:rsid w:val="003F60A5"/>
    <w:rsid w:val="00404766"/>
    <w:rsid w:val="00416138"/>
    <w:rsid w:val="0042748A"/>
    <w:rsid w:val="00427E9D"/>
    <w:rsid w:val="00436FAF"/>
    <w:rsid w:val="00440B65"/>
    <w:rsid w:val="00440BE1"/>
    <w:rsid w:val="00441510"/>
    <w:rsid w:val="004464F9"/>
    <w:rsid w:val="004516B3"/>
    <w:rsid w:val="004530A3"/>
    <w:rsid w:val="0046068A"/>
    <w:rsid w:val="004612BE"/>
    <w:rsid w:val="00462DFC"/>
    <w:rsid w:val="0046610B"/>
    <w:rsid w:val="00466885"/>
    <w:rsid w:val="004705AB"/>
    <w:rsid w:val="00472FB1"/>
    <w:rsid w:val="004766D7"/>
    <w:rsid w:val="00477069"/>
    <w:rsid w:val="0048082E"/>
    <w:rsid w:val="00482B53"/>
    <w:rsid w:val="004956B4"/>
    <w:rsid w:val="004A3419"/>
    <w:rsid w:val="004A3D77"/>
    <w:rsid w:val="004A54DA"/>
    <w:rsid w:val="004B6054"/>
    <w:rsid w:val="004C10B4"/>
    <w:rsid w:val="004C24EE"/>
    <w:rsid w:val="004C33DA"/>
    <w:rsid w:val="004D001F"/>
    <w:rsid w:val="004D08C2"/>
    <w:rsid w:val="004E3AAF"/>
    <w:rsid w:val="00503314"/>
    <w:rsid w:val="005056AB"/>
    <w:rsid w:val="00505ED3"/>
    <w:rsid w:val="0050752C"/>
    <w:rsid w:val="00507543"/>
    <w:rsid w:val="005116B6"/>
    <w:rsid w:val="00511E2A"/>
    <w:rsid w:val="00520744"/>
    <w:rsid w:val="00525356"/>
    <w:rsid w:val="00525D4E"/>
    <w:rsid w:val="00526BA2"/>
    <w:rsid w:val="005316D3"/>
    <w:rsid w:val="005350DB"/>
    <w:rsid w:val="00535E84"/>
    <w:rsid w:val="005405F2"/>
    <w:rsid w:val="00542DD6"/>
    <w:rsid w:val="00543B09"/>
    <w:rsid w:val="00545013"/>
    <w:rsid w:val="00545D4B"/>
    <w:rsid w:val="00547204"/>
    <w:rsid w:val="0054737A"/>
    <w:rsid w:val="00547D12"/>
    <w:rsid w:val="0055251A"/>
    <w:rsid w:val="00557C6E"/>
    <w:rsid w:val="00565CD8"/>
    <w:rsid w:val="00565E1F"/>
    <w:rsid w:val="00571F15"/>
    <w:rsid w:val="00574AD6"/>
    <w:rsid w:val="00584520"/>
    <w:rsid w:val="00585CBC"/>
    <w:rsid w:val="005968B3"/>
    <w:rsid w:val="005A28B6"/>
    <w:rsid w:val="005A3FAB"/>
    <w:rsid w:val="005B3385"/>
    <w:rsid w:val="005B48D5"/>
    <w:rsid w:val="005B6203"/>
    <w:rsid w:val="005B6E1B"/>
    <w:rsid w:val="005B728A"/>
    <w:rsid w:val="005C1044"/>
    <w:rsid w:val="005C15BC"/>
    <w:rsid w:val="005C668B"/>
    <w:rsid w:val="005C7516"/>
    <w:rsid w:val="005E1AC1"/>
    <w:rsid w:val="005E2742"/>
    <w:rsid w:val="00603B9F"/>
    <w:rsid w:val="006042A7"/>
    <w:rsid w:val="00606247"/>
    <w:rsid w:val="00615768"/>
    <w:rsid w:val="00616821"/>
    <w:rsid w:val="006168CC"/>
    <w:rsid w:val="00617116"/>
    <w:rsid w:val="006266AA"/>
    <w:rsid w:val="006273BD"/>
    <w:rsid w:val="0063747D"/>
    <w:rsid w:val="006465A9"/>
    <w:rsid w:val="00647EC9"/>
    <w:rsid w:val="00650F8E"/>
    <w:rsid w:val="00651216"/>
    <w:rsid w:val="00654AE0"/>
    <w:rsid w:val="006616AD"/>
    <w:rsid w:val="0066243E"/>
    <w:rsid w:val="00663D4F"/>
    <w:rsid w:val="00680652"/>
    <w:rsid w:val="0068384F"/>
    <w:rsid w:val="00697803"/>
    <w:rsid w:val="006A2B2D"/>
    <w:rsid w:val="006A4238"/>
    <w:rsid w:val="006A4776"/>
    <w:rsid w:val="006B166E"/>
    <w:rsid w:val="006C1A97"/>
    <w:rsid w:val="006C4D9A"/>
    <w:rsid w:val="006C5152"/>
    <w:rsid w:val="006D27A6"/>
    <w:rsid w:val="006D35C7"/>
    <w:rsid w:val="006D7778"/>
    <w:rsid w:val="006E0E94"/>
    <w:rsid w:val="006E3D02"/>
    <w:rsid w:val="006F655D"/>
    <w:rsid w:val="006F7B3A"/>
    <w:rsid w:val="007061C5"/>
    <w:rsid w:val="007074FE"/>
    <w:rsid w:val="00707CFD"/>
    <w:rsid w:val="00717B62"/>
    <w:rsid w:val="007250FB"/>
    <w:rsid w:val="0072560B"/>
    <w:rsid w:val="00740095"/>
    <w:rsid w:val="0074553E"/>
    <w:rsid w:val="00746B7C"/>
    <w:rsid w:val="00774E4F"/>
    <w:rsid w:val="00774F93"/>
    <w:rsid w:val="0077651D"/>
    <w:rsid w:val="007877BF"/>
    <w:rsid w:val="007A1E1E"/>
    <w:rsid w:val="007A1E5A"/>
    <w:rsid w:val="007A7721"/>
    <w:rsid w:val="007A7752"/>
    <w:rsid w:val="007B039C"/>
    <w:rsid w:val="007B2EB3"/>
    <w:rsid w:val="007B3F6F"/>
    <w:rsid w:val="007C1FC4"/>
    <w:rsid w:val="007C23CC"/>
    <w:rsid w:val="007C46AC"/>
    <w:rsid w:val="007D00AB"/>
    <w:rsid w:val="007D4289"/>
    <w:rsid w:val="007E0376"/>
    <w:rsid w:val="007E216F"/>
    <w:rsid w:val="007F3D30"/>
    <w:rsid w:val="007F74F6"/>
    <w:rsid w:val="00800F10"/>
    <w:rsid w:val="008150DF"/>
    <w:rsid w:val="00815974"/>
    <w:rsid w:val="00822AC7"/>
    <w:rsid w:val="00822E4F"/>
    <w:rsid w:val="00826B80"/>
    <w:rsid w:val="008409C6"/>
    <w:rsid w:val="00842A2A"/>
    <w:rsid w:val="00844894"/>
    <w:rsid w:val="00847995"/>
    <w:rsid w:val="008523EC"/>
    <w:rsid w:val="00852852"/>
    <w:rsid w:val="0087013A"/>
    <w:rsid w:val="008738FF"/>
    <w:rsid w:val="00880C4E"/>
    <w:rsid w:val="00881B56"/>
    <w:rsid w:val="00886C46"/>
    <w:rsid w:val="008875FB"/>
    <w:rsid w:val="008927D9"/>
    <w:rsid w:val="0089303C"/>
    <w:rsid w:val="008A0086"/>
    <w:rsid w:val="008A0522"/>
    <w:rsid w:val="008A51BD"/>
    <w:rsid w:val="008B043D"/>
    <w:rsid w:val="008B05F3"/>
    <w:rsid w:val="008B4F9C"/>
    <w:rsid w:val="008B765E"/>
    <w:rsid w:val="008C4ED4"/>
    <w:rsid w:val="008D0367"/>
    <w:rsid w:val="008D0C47"/>
    <w:rsid w:val="008D734E"/>
    <w:rsid w:val="008E6DDE"/>
    <w:rsid w:val="009067D2"/>
    <w:rsid w:val="00912B2E"/>
    <w:rsid w:val="009160A2"/>
    <w:rsid w:val="009269E7"/>
    <w:rsid w:val="0094055A"/>
    <w:rsid w:val="00943FE4"/>
    <w:rsid w:val="009658BF"/>
    <w:rsid w:val="00975AD2"/>
    <w:rsid w:val="0098434D"/>
    <w:rsid w:val="00985E4B"/>
    <w:rsid w:val="00990D20"/>
    <w:rsid w:val="0099151B"/>
    <w:rsid w:val="009919AE"/>
    <w:rsid w:val="00992BAE"/>
    <w:rsid w:val="0099559A"/>
    <w:rsid w:val="00995816"/>
    <w:rsid w:val="00997648"/>
    <w:rsid w:val="00997D47"/>
    <w:rsid w:val="009A5A01"/>
    <w:rsid w:val="009A7470"/>
    <w:rsid w:val="009B745A"/>
    <w:rsid w:val="009C0944"/>
    <w:rsid w:val="009C0E1C"/>
    <w:rsid w:val="009C6366"/>
    <w:rsid w:val="009C79EF"/>
    <w:rsid w:val="009D2101"/>
    <w:rsid w:val="009D39CF"/>
    <w:rsid w:val="009F0C21"/>
    <w:rsid w:val="009F0CA2"/>
    <w:rsid w:val="009F236B"/>
    <w:rsid w:val="00A027B6"/>
    <w:rsid w:val="00A11B06"/>
    <w:rsid w:val="00A130B0"/>
    <w:rsid w:val="00A13E68"/>
    <w:rsid w:val="00A177C7"/>
    <w:rsid w:val="00A402FF"/>
    <w:rsid w:val="00A4038C"/>
    <w:rsid w:val="00A53467"/>
    <w:rsid w:val="00A57676"/>
    <w:rsid w:val="00A6319C"/>
    <w:rsid w:val="00A72ED6"/>
    <w:rsid w:val="00A755AE"/>
    <w:rsid w:val="00A771C2"/>
    <w:rsid w:val="00A778E2"/>
    <w:rsid w:val="00A84E0D"/>
    <w:rsid w:val="00AA169E"/>
    <w:rsid w:val="00AA60D7"/>
    <w:rsid w:val="00AA7EFA"/>
    <w:rsid w:val="00AB2A06"/>
    <w:rsid w:val="00AB5485"/>
    <w:rsid w:val="00AC768D"/>
    <w:rsid w:val="00AD1703"/>
    <w:rsid w:val="00AD1D86"/>
    <w:rsid w:val="00AD5623"/>
    <w:rsid w:val="00AD659A"/>
    <w:rsid w:val="00AE0090"/>
    <w:rsid w:val="00AE2E22"/>
    <w:rsid w:val="00AE422D"/>
    <w:rsid w:val="00AE6B63"/>
    <w:rsid w:val="00AF392C"/>
    <w:rsid w:val="00B05AF4"/>
    <w:rsid w:val="00B05F1C"/>
    <w:rsid w:val="00B10B46"/>
    <w:rsid w:val="00B17841"/>
    <w:rsid w:val="00B24DE7"/>
    <w:rsid w:val="00B31254"/>
    <w:rsid w:val="00B3315D"/>
    <w:rsid w:val="00B5171A"/>
    <w:rsid w:val="00B5345C"/>
    <w:rsid w:val="00B63807"/>
    <w:rsid w:val="00B65717"/>
    <w:rsid w:val="00B65728"/>
    <w:rsid w:val="00B80324"/>
    <w:rsid w:val="00B80F21"/>
    <w:rsid w:val="00B94B0D"/>
    <w:rsid w:val="00B9709E"/>
    <w:rsid w:val="00B97713"/>
    <w:rsid w:val="00BA0025"/>
    <w:rsid w:val="00BA6EB6"/>
    <w:rsid w:val="00BB0C1B"/>
    <w:rsid w:val="00BC3A95"/>
    <w:rsid w:val="00BC6D2A"/>
    <w:rsid w:val="00BD2617"/>
    <w:rsid w:val="00BD45AC"/>
    <w:rsid w:val="00BF3D38"/>
    <w:rsid w:val="00BF79D8"/>
    <w:rsid w:val="00BF7C85"/>
    <w:rsid w:val="00C0073B"/>
    <w:rsid w:val="00C02221"/>
    <w:rsid w:val="00C02810"/>
    <w:rsid w:val="00C10958"/>
    <w:rsid w:val="00C24A9B"/>
    <w:rsid w:val="00C26E05"/>
    <w:rsid w:val="00C31569"/>
    <w:rsid w:val="00C33D9D"/>
    <w:rsid w:val="00C3599E"/>
    <w:rsid w:val="00C36A25"/>
    <w:rsid w:val="00C41E50"/>
    <w:rsid w:val="00C56BC8"/>
    <w:rsid w:val="00C63283"/>
    <w:rsid w:val="00C66234"/>
    <w:rsid w:val="00C67E65"/>
    <w:rsid w:val="00C735F3"/>
    <w:rsid w:val="00C73772"/>
    <w:rsid w:val="00C75864"/>
    <w:rsid w:val="00C84B10"/>
    <w:rsid w:val="00C85E4C"/>
    <w:rsid w:val="00C866D1"/>
    <w:rsid w:val="00C87153"/>
    <w:rsid w:val="00CA4FFA"/>
    <w:rsid w:val="00CA73FE"/>
    <w:rsid w:val="00CA7637"/>
    <w:rsid w:val="00CB3D71"/>
    <w:rsid w:val="00CC1EBD"/>
    <w:rsid w:val="00CD0667"/>
    <w:rsid w:val="00CD1CF2"/>
    <w:rsid w:val="00CD369F"/>
    <w:rsid w:val="00CD71FD"/>
    <w:rsid w:val="00CE3328"/>
    <w:rsid w:val="00CE5AF0"/>
    <w:rsid w:val="00CE5EA3"/>
    <w:rsid w:val="00CE75D5"/>
    <w:rsid w:val="00CF0892"/>
    <w:rsid w:val="00CF33E6"/>
    <w:rsid w:val="00CF3C2C"/>
    <w:rsid w:val="00CF4B17"/>
    <w:rsid w:val="00D056E1"/>
    <w:rsid w:val="00D132ED"/>
    <w:rsid w:val="00D15097"/>
    <w:rsid w:val="00D233C8"/>
    <w:rsid w:val="00D25882"/>
    <w:rsid w:val="00D44FE6"/>
    <w:rsid w:val="00D524E0"/>
    <w:rsid w:val="00D563DC"/>
    <w:rsid w:val="00D56632"/>
    <w:rsid w:val="00D576BB"/>
    <w:rsid w:val="00D610BF"/>
    <w:rsid w:val="00D73546"/>
    <w:rsid w:val="00D76537"/>
    <w:rsid w:val="00D84498"/>
    <w:rsid w:val="00D9203C"/>
    <w:rsid w:val="00D92F94"/>
    <w:rsid w:val="00D95C78"/>
    <w:rsid w:val="00DA7B4D"/>
    <w:rsid w:val="00DC30EA"/>
    <w:rsid w:val="00DD4879"/>
    <w:rsid w:val="00DE64B1"/>
    <w:rsid w:val="00DF64CF"/>
    <w:rsid w:val="00E13CE6"/>
    <w:rsid w:val="00E1610D"/>
    <w:rsid w:val="00E21165"/>
    <w:rsid w:val="00E3240C"/>
    <w:rsid w:val="00E33191"/>
    <w:rsid w:val="00E3441A"/>
    <w:rsid w:val="00E36C22"/>
    <w:rsid w:val="00E37733"/>
    <w:rsid w:val="00E45077"/>
    <w:rsid w:val="00E46352"/>
    <w:rsid w:val="00E57294"/>
    <w:rsid w:val="00E62EEB"/>
    <w:rsid w:val="00E70EC9"/>
    <w:rsid w:val="00E7125D"/>
    <w:rsid w:val="00E73A2A"/>
    <w:rsid w:val="00E771CC"/>
    <w:rsid w:val="00E77327"/>
    <w:rsid w:val="00E81C0C"/>
    <w:rsid w:val="00E824CA"/>
    <w:rsid w:val="00E84C3D"/>
    <w:rsid w:val="00E90329"/>
    <w:rsid w:val="00E940DC"/>
    <w:rsid w:val="00E94ACF"/>
    <w:rsid w:val="00EA1560"/>
    <w:rsid w:val="00EA4246"/>
    <w:rsid w:val="00EA4A87"/>
    <w:rsid w:val="00EB0667"/>
    <w:rsid w:val="00EB4E8F"/>
    <w:rsid w:val="00EC0746"/>
    <w:rsid w:val="00EC4F44"/>
    <w:rsid w:val="00ED06AB"/>
    <w:rsid w:val="00ED31B9"/>
    <w:rsid w:val="00ED396C"/>
    <w:rsid w:val="00ED5A8A"/>
    <w:rsid w:val="00ED61CC"/>
    <w:rsid w:val="00EE159B"/>
    <w:rsid w:val="00EE5A06"/>
    <w:rsid w:val="00EF0B21"/>
    <w:rsid w:val="00EF1D4F"/>
    <w:rsid w:val="00EF1FFE"/>
    <w:rsid w:val="00EF3F37"/>
    <w:rsid w:val="00F04EA3"/>
    <w:rsid w:val="00F12CEC"/>
    <w:rsid w:val="00F132BC"/>
    <w:rsid w:val="00F13CFB"/>
    <w:rsid w:val="00F1446A"/>
    <w:rsid w:val="00F14E8A"/>
    <w:rsid w:val="00F21686"/>
    <w:rsid w:val="00F24E6D"/>
    <w:rsid w:val="00F25CFE"/>
    <w:rsid w:val="00F26F30"/>
    <w:rsid w:val="00F34961"/>
    <w:rsid w:val="00F42236"/>
    <w:rsid w:val="00F42955"/>
    <w:rsid w:val="00F54585"/>
    <w:rsid w:val="00F611AF"/>
    <w:rsid w:val="00F670E8"/>
    <w:rsid w:val="00F70477"/>
    <w:rsid w:val="00F73EC9"/>
    <w:rsid w:val="00F74F1D"/>
    <w:rsid w:val="00F75EA4"/>
    <w:rsid w:val="00F917D7"/>
    <w:rsid w:val="00F960BB"/>
    <w:rsid w:val="00F975F6"/>
    <w:rsid w:val="00FA2527"/>
    <w:rsid w:val="00FA4235"/>
    <w:rsid w:val="00FA53A8"/>
    <w:rsid w:val="00FB3CFD"/>
    <w:rsid w:val="00FC0191"/>
    <w:rsid w:val="00FC5009"/>
    <w:rsid w:val="00FC64E8"/>
    <w:rsid w:val="00FD0B7C"/>
    <w:rsid w:val="00FD5CE1"/>
    <w:rsid w:val="00FE0182"/>
    <w:rsid w:val="00FE3E2C"/>
    <w:rsid w:val="00FF0E2C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73376D"/>
  <w15:docId w15:val="{BECE89AC-4B75-4AC4-B253-D49FBA2A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AE6B6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E5EA3"/>
    <w:pPr>
      <w:keepNext/>
      <w:tabs>
        <w:tab w:val="left" w:pos="851"/>
      </w:tabs>
      <w:spacing w:before="240" w:after="60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516B3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4516B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516B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4516B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4516B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4516B3"/>
    <w:pPr>
      <w:keepNext/>
      <w:jc w:val="center"/>
      <w:outlineLvl w:val="6"/>
    </w:pPr>
    <w:rPr>
      <w:rFonts w:ascii="Tahoma" w:hAnsi="Tahoma" w:cs="Tahoma"/>
      <w:b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730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516B3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rsid w:val="004516B3"/>
    <w:rPr>
      <w:vertAlign w:val="superscript"/>
    </w:rPr>
  </w:style>
  <w:style w:type="character" w:styleId="Hipercze">
    <w:name w:val="Hyperlink"/>
    <w:uiPriority w:val="99"/>
    <w:rsid w:val="004516B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877BF"/>
    <w:pPr>
      <w:tabs>
        <w:tab w:val="right" w:leader="dot" w:pos="9060"/>
      </w:tabs>
      <w:ind w:left="360" w:hanging="360"/>
    </w:pPr>
    <w:rPr>
      <w:rFonts w:ascii="Bookman Old Style" w:hAnsi="Bookman Old Style" w:cs="Arial"/>
      <w:b/>
      <w:bCs/>
      <w:caps/>
      <w:noProof/>
    </w:rPr>
  </w:style>
  <w:style w:type="paragraph" w:styleId="Tekstpodstawowywcity">
    <w:name w:val="Body Text Indent"/>
    <w:basedOn w:val="Normalny"/>
    <w:rsid w:val="004516B3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4516B3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4516B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4516B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4516B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4516B3"/>
    <w:pPr>
      <w:jc w:val="both"/>
    </w:pPr>
    <w:rPr>
      <w:rFonts w:ascii="Arial" w:hAnsi="Arial" w:cs="Arial"/>
    </w:rPr>
  </w:style>
  <w:style w:type="paragraph" w:styleId="Tekstpodstawowy2">
    <w:name w:val="Body Text 2"/>
    <w:aliases w:val=" Znak,Znak Znak"/>
    <w:basedOn w:val="Normalny"/>
    <w:link w:val="Tekstpodstawowy2Znak"/>
    <w:rsid w:val="004516B3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4516B3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516B3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4516B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516B3"/>
    <w:rPr>
      <w:sz w:val="20"/>
      <w:szCs w:val="20"/>
    </w:rPr>
  </w:style>
  <w:style w:type="character" w:styleId="Numerstrony">
    <w:name w:val="page number"/>
    <w:basedOn w:val="Domylnaczcionkaakapitu"/>
    <w:rsid w:val="004516B3"/>
  </w:style>
  <w:style w:type="paragraph" w:styleId="Tekstpodstawowywcity3">
    <w:name w:val="Body Text Indent 3"/>
    <w:basedOn w:val="Normalny"/>
    <w:rsid w:val="004516B3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4516B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1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4516B3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4516B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516B3"/>
    <w:rPr>
      <w:b/>
      <w:bCs/>
    </w:rPr>
  </w:style>
  <w:style w:type="paragraph" w:styleId="Nagwek">
    <w:name w:val="header"/>
    <w:basedOn w:val="Normalny"/>
    <w:rsid w:val="004516B3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4516B3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Bartek">
    <w:name w:val="Bartek"/>
    <w:basedOn w:val="Normalny"/>
    <w:rsid w:val="004516B3"/>
    <w:rPr>
      <w:sz w:val="28"/>
      <w:szCs w:val="20"/>
    </w:rPr>
  </w:style>
  <w:style w:type="character" w:styleId="Uwydatnienie">
    <w:name w:val="Emphasis"/>
    <w:qFormat/>
    <w:rsid w:val="004516B3"/>
    <w:rPr>
      <w:i/>
      <w:iCs/>
    </w:rPr>
  </w:style>
  <w:style w:type="paragraph" w:styleId="Spistreci2">
    <w:name w:val="toc 2"/>
    <w:basedOn w:val="Normalny"/>
    <w:next w:val="Normalny"/>
    <w:autoRedefine/>
    <w:semiHidden/>
    <w:rsid w:val="004516B3"/>
    <w:pPr>
      <w:ind w:left="240"/>
    </w:pPr>
    <w:rPr>
      <w:smallCaps/>
      <w:sz w:val="20"/>
      <w:szCs w:val="20"/>
    </w:rPr>
  </w:style>
  <w:style w:type="paragraph" w:styleId="Tekstprzypisukocowego">
    <w:name w:val="endnote text"/>
    <w:basedOn w:val="Normalny"/>
    <w:semiHidden/>
    <w:rsid w:val="004516B3"/>
    <w:rPr>
      <w:sz w:val="20"/>
      <w:szCs w:val="20"/>
    </w:rPr>
  </w:style>
  <w:style w:type="character" w:styleId="Odwoanieprzypisukocowego">
    <w:name w:val="endnote reference"/>
    <w:semiHidden/>
    <w:rsid w:val="004516B3"/>
    <w:rPr>
      <w:vertAlign w:val="superscript"/>
    </w:rPr>
  </w:style>
  <w:style w:type="paragraph" w:styleId="Spistreci3">
    <w:name w:val="toc 3"/>
    <w:basedOn w:val="Normalny"/>
    <w:next w:val="Normalny"/>
    <w:autoRedefine/>
    <w:semiHidden/>
    <w:rsid w:val="004516B3"/>
    <w:pPr>
      <w:ind w:left="480"/>
    </w:pPr>
    <w:rPr>
      <w:i/>
      <w:iCs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4516B3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4516B3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4516B3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4516B3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4516B3"/>
    <w:pPr>
      <w:ind w:left="1920"/>
    </w:pPr>
    <w:rPr>
      <w:sz w:val="18"/>
      <w:szCs w:val="18"/>
    </w:rPr>
  </w:style>
  <w:style w:type="character" w:styleId="UyteHipercze">
    <w:name w:val="FollowedHyperlink"/>
    <w:rsid w:val="004516B3"/>
    <w:rPr>
      <w:color w:val="800080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516B3"/>
    <w:pPr>
      <w:ind w:left="708"/>
    </w:pPr>
  </w:style>
  <w:style w:type="paragraph" w:customStyle="1" w:styleId="Styl1">
    <w:name w:val="Styl1"/>
    <w:basedOn w:val="Nagwek1"/>
    <w:rsid w:val="004516B3"/>
    <w:pPr>
      <w:spacing w:after="240"/>
      <w:jc w:val="both"/>
    </w:pPr>
    <w:rPr>
      <w:kern w:val="32"/>
      <w:sz w:val="28"/>
      <w:szCs w:val="32"/>
    </w:rPr>
  </w:style>
  <w:style w:type="paragraph" w:customStyle="1" w:styleId="Default">
    <w:name w:val="Default"/>
    <w:rsid w:val="00A778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A28B6"/>
    <w:rPr>
      <w:rFonts w:ascii="Arial" w:hAnsi="Arial"/>
      <w:b/>
      <w:bCs/>
      <w:sz w:val="28"/>
      <w:szCs w:val="24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5A28B6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3D77"/>
    <w:rPr>
      <w:rFonts w:ascii="Arial" w:hAnsi="Arial" w:cs="Arial"/>
      <w:b/>
      <w:bCs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730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komentarzaZnak">
    <w:name w:val="Tekst komentarza Znak"/>
    <w:link w:val="Tekstkomentarza"/>
    <w:uiPriority w:val="99"/>
    <w:semiHidden/>
    <w:rsid w:val="00535E84"/>
  </w:style>
  <w:style w:type="character" w:customStyle="1" w:styleId="TekstprzypisudolnegoZnak">
    <w:name w:val="Tekst przypisu dolnego Znak"/>
    <w:link w:val="Tekstprzypisudolnego"/>
    <w:uiPriority w:val="99"/>
    <w:locked/>
    <w:rsid w:val="00535E84"/>
  </w:style>
  <w:style w:type="paragraph" w:customStyle="1" w:styleId="Akapitzlist1">
    <w:name w:val="Akapit z listą1"/>
    <w:rsid w:val="0046610B"/>
    <w:pPr>
      <w:widowControl w:val="0"/>
      <w:suppressAutoHyphens/>
      <w:ind w:left="720"/>
    </w:pPr>
    <w:rPr>
      <w:kern w:val="1"/>
      <w:lang w:eastAsia="ar-SA"/>
    </w:rPr>
  </w:style>
  <w:style w:type="character" w:customStyle="1" w:styleId="postbody1">
    <w:name w:val="postbody1"/>
    <w:rsid w:val="00545013"/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05AF4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BC6D2A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6D2A"/>
    <w:pPr>
      <w:shd w:val="clear" w:color="auto" w:fill="FFFFFF"/>
      <w:spacing w:after="1080" w:line="0" w:lineRule="atLeast"/>
      <w:ind w:hanging="740"/>
    </w:pPr>
    <w:rPr>
      <w:rFonts w:ascii="Book Antiqua" w:eastAsia="Book Antiqua" w:hAnsi="Book Antiqua" w:cs="Book Antiqua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C6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9CAE-6E6C-C244-90B7-D053B2DC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3990</Words>
  <Characters>23946</Characters>
  <Application>Microsoft Macintosh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Utylizacyjny Sp</vt:lpstr>
    </vt:vector>
  </TitlesOfParts>
  <Company>Hewlett-Packard Company</Company>
  <LinksUpToDate>false</LinksUpToDate>
  <CharactersWithSpaces>27881</CharactersWithSpaces>
  <SharedDoc>false</SharedDoc>
  <HLinks>
    <vt:vector size="270" baseType="variant">
      <vt:variant>
        <vt:i4>1835109</vt:i4>
      </vt:variant>
      <vt:variant>
        <vt:i4>252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1835109</vt:i4>
      </vt:variant>
      <vt:variant>
        <vt:i4>249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1835109</vt:i4>
      </vt:variant>
      <vt:variant>
        <vt:i4>246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7602214</vt:i4>
      </vt:variant>
      <vt:variant>
        <vt:i4>243</vt:i4>
      </vt:variant>
      <vt:variant>
        <vt:i4>0</vt:i4>
      </vt:variant>
      <vt:variant>
        <vt:i4>5</vt:i4>
      </vt:variant>
      <vt:variant>
        <vt:lpwstr>http://www.zut.com.pl/</vt:lpwstr>
      </vt:variant>
      <vt:variant>
        <vt:lpwstr/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_Toc256497099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_Toc256497098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_Toc256497097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_Toc256497096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_Toc256497095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_Toc256497094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_Toc256497093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_Toc256497092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_Toc256497091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_Toc256497090</vt:lpwstr>
      </vt:variant>
      <vt:variant>
        <vt:i4>1638461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_Toc256497089</vt:lpwstr>
      </vt:variant>
      <vt:variant>
        <vt:i4>1638461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_Toc256497088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_Toc256497087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_Toc256497086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_Toc256497085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_Toc256497084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_Toc256497083</vt:lpwstr>
      </vt:variant>
      <vt:variant>
        <vt:i4>1638461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_Toc256497082</vt:lpwstr>
      </vt:variant>
      <vt:variant>
        <vt:i4>1638461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_Toc256497081</vt:lpwstr>
      </vt:variant>
      <vt:variant>
        <vt:i4>1638461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_Toc256497080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_Toc256497079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_Toc256497078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_Toc256497077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_Toc256497076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_Toc256497075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_Toc256497074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_Toc256497073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_Toc256497072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_Toc256497071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_Toc256497070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_Toc256497069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_Toc256497068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_Toc256497067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_Toc256497066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_Toc256497065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_Toc256497064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_Toc256497063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_Toc256497062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_Toc256497061</vt:lpwstr>
      </vt:variant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http://www.zut.com.pl/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Utylizacyjny Sp</dc:title>
  <dc:creator>Jacek Gola</dc:creator>
  <cp:lastModifiedBy>Kamil Chmielowiec</cp:lastModifiedBy>
  <cp:revision>2</cp:revision>
  <cp:lastPrinted>2017-10-23T09:27:00Z</cp:lastPrinted>
  <dcterms:created xsi:type="dcterms:W3CDTF">2017-11-02T11:47:00Z</dcterms:created>
  <dcterms:modified xsi:type="dcterms:W3CDTF">2017-11-02T11:47:00Z</dcterms:modified>
</cp:coreProperties>
</file>