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8368" w14:textId="77777777" w:rsidR="00F001A6" w:rsidRDefault="00F001A6"/>
    <w:p w14:paraId="48BE4E6A" w14:textId="77777777" w:rsidR="005F3945" w:rsidRDefault="005F3945"/>
    <w:p w14:paraId="7A05D505" w14:textId="689430A7" w:rsidR="00F86122" w:rsidRPr="00F86122" w:rsidRDefault="00F86122" w:rsidP="00F86122">
      <w:pPr>
        <w:pStyle w:val="Nagwek1"/>
        <w:ind w:left="0"/>
        <w:jc w:val="left"/>
        <w:rPr>
          <w:rFonts w:asciiTheme="minorHAnsi" w:hAnsiTheme="minorHAnsi" w:cstheme="minorHAnsi"/>
          <w:b w:val="0"/>
          <w:bCs w:val="0"/>
          <w:sz w:val="22"/>
          <w:szCs w:val="22"/>
          <w:u w:val="none"/>
        </w:rPr>
      </w:pPr>
      <w:r w:rsidRPr="00F86122">
        <w:rPr>
          <w:rFonts w:asciiTheme="minorHAnsi" w:hAnsiTheme="minorHAnsi" w:cstheme="minorHAnsi"/>
          <w:b w:val="0"/>
          <w:bCs w:val="0"/>
          <w:sz w:val="22"/>
          <w:szCs w:val="22"/>
          <w:u w:val="none"/>
        </w:rPr>
        <w:t>0</w:t>
      </w:r>
      <w:r w:rsidR="00DE1696">
        <w:rPr>
          <w:rFonts w:asciiTheme="minorHAnsi" w:hAnsiTheme="minorHAnsi" w:cstheme="minorHAnsi"/>
          <w:b w:val="0"/>
          <w:bCs w:val="0"/>
          <w:sz w:val="22"/>
          <w:szCs w:val="22"/>
          <w:u w:val="none"/>
        </w:rPr>
        <w:t>2</w:t>
      </w:r>
      <w:r w:rsidRPr="00F86122">
        <w:rPr>
          <w:rFonts w:asciiTheme="minorHAnsi" w:hAnsiTheme="minorHAnsi" w:cstheme="minorHAnsi"/>
          <w:b w:val="0"/>
          <w:bCs w:val="0"/>
          <w:sz w:val="22"/>
          <w:szCs w:val="22"/>
          <w:u w:val="none"/>
        </w:rPr>
        <w:t>/NPU/201</w:t>
      </w:r>
      <w:r w:rsidR="00DE1696">
        <w:rPr>
          <w:rFonts w:asciiTheme="minorHAnsi" w:hAnsiTheme="minorHAnsi" w:cstheme="minorHAnsi"/>
          <w:b w:val="0"/>
          <w:bCs w:val="0"/>
          <w:sz w:val="22"/>
          <w:szCs w:val="22"/>
          <w:u w:val="none"/>
        </w:rPr>
        <w:t>8</w:t>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ab/>
      </w:r>
      <w:r>
        <w:rPr>
          <w:rFonts w:asciiTheme="minorHAnsi" w:hAnsiTheme="minorHAnsi" w:cstheme="minorHAnsi"/>
          <w:b w:val="0"/>
          <w:bCs w:val="0"/>
          <w:sz w:val="22"/>
          <w:szCs w:val="22"/>
          <w:u w:val="none"/>
        </w:rPr>
        <w:tab/>
      </w:r>
      <w:r w:rsidR="00DE1696">
        <w:rPr>
          <w:rFonts w:asciiTheme="minorHAnsi" w:hAnsiTheme="minorHAnsi" w:cstheme="minorHAnsi"/>
          <w:b w:val="0"/>
          <w:bCs w:val="0"/>
          <w:sz w:val="22"/>
          <w:szCs w:val="22"/>
          <w:u w:val="none"/>
        </w:rPr>
        <w:tab/>
      </w:r>
      <w:r w:rsidRPr="00F86122">
        <w:rPr>
          <w:rFonts w:asciiTheme="minorHAnsi" w:hAnsiTheme="minorHAnsi" w:cstheme="minorHAnsi"/>
          <w:b w:val="0"/>
          <w:bCs w:val="0"/>
          <w:sz w:val="22"/>
          <w:szCs w:val="22"/>
          <w:u w:val="none"/>
        </w:rPr>
        <w:t>Gdańsk 1</w:t>
      </w:r>
      <w:r w:rsidR="00DE1696">
        <w:rPr>
          <w:rFonts w:asciiTheme="minorHAnsi" w:hAnsiTheme="minorHAnsi" w:cstheme="minorHAnsi"/>
          <w:b w:val="0"/>
          <w:bCs w:val="0"/>
          <w:sz w:val="22"/>
          <w:szCs w:val="22"/>
          <w:u w:val="none"/>
        </w:rPr>
        <w:t>5</w:t>
      </w:r>
      <w:r w:rsidRPr="00F86122">
        <w:rPr>
          <w:rFonts w:asciiTheme="minorHAnsi" w:hAnsiTheme="minorHAnsi" w:cstheme="minorHAnsi"/>
          <w:b w:val="0"/>
          <w:bCs w:val="0"/>
          <w:sz w:val="22"/>
          <w:szCs w:val="22"/>
          <w:u w:val="none"/>
        </w:rPr>
        <w:t>.01.201</w:t>
      </w:r>
      <w:r w:rsidR="00DE1696">
        <w:rPr>
          <w:rFonts w:asciiTheme="minorHAnsi" w:hAnsiTheme="minorHAnsi" w:cstheme="minorHAnsi"/>
          <w:b w:val="0"/>
          <w:bCs w:val="0"/>
          <w:sz w:val="22"/>
          <w:szCs w:val="22"/>
          <w:u w:val="none"/>
        </w:rPr>
        <w:t>8</w:t>
      </w:r>
    </w:p>
    <w:p w14:paraId="4CCA2C2F" w14:textId="77777777" w:rsidR="00F86122" w:rsidRPr="00F86122" w:rsidRDefault="00F86122" w:rsidP="00F86122">
      <w:pPr>
        <w:rPr>
          <w:rFonts w:cstheme="minorHAnsi"/>
          <w:sz w:val="22"/>
          <w:szCs w:val="22"/>
        </w:rPr>
      </w:pPr>
    </w:p>
    <w:p w14:paraId="23ACBE00" w14:textId="77777777" w:rsidR="00DE1696" w:rsidRDefault="00DE1696" w:rsidP="00DE1696">
      <w:pPr>
        <w:pStyle w:val="Nagwek1"/>
      </w:pPr>
      <w:r>
        <w:t>Wymagania stawiane Wykonawcy</w:t>
      </w:r>
    </w:p>
    <w:p w14:paraId="3501DD5E" w14:textId="77777777" w:rsidR="00DE1696" w:rsidRDefault="00DE1696" w:rsidP="00DE1696"/>
    <w:p w14:paraId="2396310C" w14:textId="77777777" w:rsidR="00DE1696" w:rsidRPr="00DE1696" w:rsidRDefault="00DE1696" w:rsidP="00DE1696">
      <w:pPr>
        <w:autoSpaceDE w:val="0"/>
        <w:autoSpaceDN w:val="0"/>
        <w:adjustRightInd w:val="0"/>
        <w:ind w:right="-110" w:firstLine="360"/>
        <w:rPr>
          <w:rFonts w:cstheme="minorHAnsi"/>
          <w:b/>
          <w:color w:val="000000"/>
          <w:sz w:val="22"/>
          <w:szCs w:val="22"/>
        </w:rPr>
      </w:pPr>
      <w:r w:rsidRPr="00DE1696">
        <w:rPr>
          <w:rFonts w:cstheme="minorHAnsi"/>
          <w:b/>
          <w:color w:val="000000"/>
          <w:sz w:val="22"/>
          <w:szCs w:val="22"/>
        </w:rPr>
        <w:t xml:space="preserve">Oznaczenie przedmiotu zamówienia według Wspólnego Słownika Zamówień (CPV) : </w:t>
      </w:r>
    </w:p>
    <w:p w14:paraId="53E4614A" w14:textId="77777777" w:rsidR="00DE1696" w:rsidRPr="00DE1696" w:rsidRDefault="00DE1696" w:rsidP="00DE1696">
      <w:pPr>
        <w:autoSpaceDE w:val="0"/>
        <w:autoSpaceDN w:val="0"/>
        <w:adjustRightInd w:val="0"/>
        <w:ind w:right="-110"/>
        <w:rPr>
          <w:rFonts w:cstheme="minorHAnsi"/>
          <w:b/>
          <w:color w:val="000000"/>
          <w:sz w:val="22"/>
          <w:szCs w:val="22"/>
        </w:rPr>
      </w:pPr>
    </w:p>
    <w:tbl>
      <w:tblPr>
        <w:tblW w:w="4943"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53"/>
        <w:gridCol w:w="7239"/>
      </w:tblGrid>
      <w:tr w:rsidR="00DE1696" w:rsidRPr="00DE1696" w14:paraId="366D7349" w14:textId="77777777" w:rsidTr="00DE1696">
        <w:trPr>
          <w:trHeight w:val="284"/>
          <w:tblCellSpacing w:w="0" w:type="dxa"/>
          <w:jc w:val="center"/>
        </w:trPr>
        <w:tc>
          <w:tcPr>
            <w:tcW w:w="975" w:type="pct"/>
            <w:tcBorders>
              <w:top w:val="single" w:sz="6" w:space="0" w:color="000000"/>
              <w:left w:val="single" w:sz="6" w:space="0" w:color="000000"/>
              <w:bottom w:val="single" w:sz="6" w:space="0" w:color="000000"/>
              <w:right w:val="single" w:sz="6" w:space="0" w:color="000000"/>
            </w:tcBorders>
            <w:vAlign w:val="center"/>
            <w:hideMark/>
          </w:tcPr>
          <w:p w14:paraId="7B753C1B" w14:textId="77777777" w:rsidR="00DE1696" w:rsidRPr="00DE1696" w:rsidRDefault="00DE1696">
            <w:pPr>
              <w:spacing w:line="276" w:lineRule="auto"/>
              <w:jc w:val="center"/>
              <w:rPr>
                <w:rFonts w:eastAsia="Arial Unicode MS" w:cstheme="minorHAnsi"/>
                <w:sz w:val="22"/>
                <w:szCs w:val="22"/>
              </w:rPr>
            </w:pPr>
            <w:r w:rsidRPr="00DE1696">
              <w:rPr>
                <w:rFonts w:eastAsia="Arial Unicode MS" w:cstheme="minorHAnsi"/>
                <w:sz w:val="22"/>
                <w:szCs w:val="22"/>
              </w:rPr>
              <w:t>Kod CPV</w:t>
            </w:r>
          </w:p>
        </w:tc>
        <w:tc>
          <w:tcPr>
            <w:tcW w:w="4025" w:type="pct"/>
            <w:tcBorders>
              <w:top w:val="single" w:sz="6" w:space="0" w:color="000000"/>
              <w:left w:val="single" w:sz="6" w:space="0" w:color="000000"/>
              <w:bottom w:val="single" w:sz="6" w:space="0" w:color="000000"/>
              <w:right w:val="single" w:sz="6" w:space="0" w:color="000000"/>
            </w:tcBorders>
            <w:vAlign w:val="center"/>
            <w:hideMark/>
          </w:tcPr>
          <w:p w14:paraId="5B8FCB0C" w14:textId="77777777" w:rsidR="00DE1696" w:rsidRPr="00DE1696" w:rsidRDefault="00DE1696">
            <w:pPr>
              <w:keepNext/>
              <w:overflowPunct w:val="0"/>
              <w:autoSpaceDE w:val="0"/>
              <w:autoSpaceDN w:val="0"/>
              <w:adjustRightInd w:val="0"/>
              <w:spacing w:line="276" w:lineRule="auto"/>
              <w:ind w:left="2410" w:hanging="2070"/>
              <w:textAlignment w:val="baseline"/>
              <w:outlineLvl w:val="1"/>
              <w:rPr>
                <w:rFonts w:eastAsia="Arial Unicode MS" w:cstheme="minorHAnsi"/>
                <w:bCs/>
                <w:sz w:val="22"/>
                <w:szCs w:val="22"/>
              </w:rPr>
            </w:pPr>
            <w:r w:rsidRPr="00DE1696">
              <w:rPr>
                <w:rFonts w:eastAsia="Arial Unicode MS" w:cstheme="minorHAnsi"/>
                <w:bCs/>
                <w:sz w:val="22"/>
                <w:szCs w:val="22"/>
              </w:rPr>
              <w:t xml:space="preserve">   Nazwa </w:t>
            </w:r>
          </w:p>
        </w:tc>
      </w:tr>
      <w:tr w:rsidR="00DE1696" w:rsidRPr="00DE1696" w14:paraId="1673F3B8" w14:textId="77777777" w:rsidTr="00DE1696">
        <w:trPr>
          <w:trHeight w:val="284"/>
          <w:tblCellSpacing w:w="0" w:type="dxa"/>
          <w:jc w:val="center"/>
        </w:trPr>
        <w:tc>
          <w:tcPr>
            <w:tcW w:w="975" w:type="pct"/>
            <w:tcBorders>
              <w:top w:val="single" w:sz="6" w:space="0" w:color="000000"/>
              <w:left w:val="single" w:sz="6" w:space="0" w:color="000000"/>
              <w:bottom w:val="single" w:sz="6" w:space="0" w:color="000000"/>
              <w:right w:val="single" w:sz="6" w:space="0" w:color="000000"/>
            </w:tcBorders>
            <w:vAlign w:val="center"/>
            <w:hideMark/>
          </w:tcPr>
          <w:p w14:paraId="1FEC8EE3" w14:textId="77777777" w:rsidR="00DE1696" w:rsidRPr="00DE1696" w:rsidRDefault="00DE1696">
            <w:pPr>
              <w:spacing w:line="276" w:lineRule="auto"/>
              <w:jc w:val="center"/>
              <w:rPr>
                <w:rFonts w:eastAsia="Arial Unicode MS" w:cstheme="minorHAnsi"/>
                <w:sz w:val="22"/>
                <w:szCs w:val="22"/>
              </w:rPr>
            </w:pPr>
            <w:r w:rsidRPr="00DE1696">
              <w:rPr>
                <w:rFonts w:eastAsia="Arial Unicode MS" w:cstheme="minorHAnsi"/>
                <w:sz w:val="22"/>
                <w:szCs w:val="22"/>
              </w:rPr>
              <w:t>50800000-3</w:t>
            </w:r>
          </w:p>
        </w:tc>
        <w:tc>
          <w:tcPr>
            <w:tcW w:w="4025" w:type="pct"/>
            <w:tcBorders>
              <w:top w:val="single" w:sz="6" w:space="0" w:color="000000"/>
              <w:left w:val="single" w:sz="6" w:space="0" w:color="000000"/>
              <w:bottom w:val="single" w:sz="6" w:space="0" w:color="000000"/>
              <w:right w:val="single" w:sz="6" w:space="0" w:color="000000"/>
            </w:tcBorders>
            <w:vAlign w:val="center"/>
            <w:hideMark/>
          </w:tcPr>
          <w:p w14:paraId="51326C5C" w14:textId="77777777" w:rsidR="00DE1696" w:rsidRPr="00DE1696" w:rsidRDefault="00DE1696">
            <w:pPr>
              <w:keepNext/>
              <w:overflowPunct w:val="0"/>
              <w:autoSpaceDE w:val="0"/>
              <w:autoSpaceDN w:val="0"/>
              <w:adjustRightInd w:val="0"/>
              <w:spacing w:line="276" w:lineRule="auto"/>
              <w:ind w:left="2410" w:hanging="2070"/>
              <w:textAlignment w:val="baseline"/>
              <w:outlineLvl w:val="1"/>
              <w:rPr>
                <w:rFonts w:eastAsia="Arial Unicode MS" w:cstheme="minorHAnsi"/>
                <w:bCs/>
                <w:sz w:val="22"/>
                <w:szCs w:val="22"/>
              </w:rPr>
            </w:pPr>
            <w:r w:rsidRPr="00DE1696">
              <w:rPr>
                <w:rFonts w:eastAsia="Arial Unicode MS" w:cstheme="minorHAnsi"/>
                <w:bCs/>
                <w:sz w:val="22"/>
                <w:szCs w:val="22"/>
              </w:rPr>
              <w:t>Różne usługi w zakresie napraw i konserwacji</w:t>
            </w:r>
          </w:p>
        </w:tc>
      </w:tr>
    </w:tbl>
    <w:p w14:paraId="79599BB4" w14:textId="77777777" w:rsidR="00DE1696" w:rsidRPr="00DE1696" w:rsidRDefault="00DE1696" w:rsidP="00DE1696">
      <w:pPr>
        <w:ind w:left="644"/>
        <w:jc w:val="both"/>
        <w:rPr>
          <w:rFonts w:eastAsia="Times New Roman" w:cstheme="minorHAnsi"/>
          <w:b/>
          <w:sz w:val="22"/>
          <w:szCs w:val="22"/>
          <w:lang w:eastAsia="pl-PL"/>
        </w:rPr>
      </w:pPr>
    </w:p>
    <w:p w14:paraId="7DB73BA0" w14:textId="77777777" w:rsidR="00DE1696" w:rsidRPr="00DE1696" w:rsidRDefault="00DE1696" w:rsidP="00DE1696">
      <w:pPr>
        <w:ind w:left="644"/>
        <w:jc w:val="both"/>
        <w:rPr>
          <w:rFonts w:cstheme="minorHAnsi"/>
          <w:b/>
          <w:sz w:val="22"/>
          <w:szCs w:val="22"/>
        </w:rPr>
      </w:pPr>
      <w:r w:rsidRPr="00DE1696">
        <w:rPr>
          <w:rFonts w:cstheme="minorHAnsi"/>
          <w:b/>
          <w:sz w:val="22"/>
          <w:szCs w:val="22"/>
        </w:rPr>
        <w:t>Zakres Przedmiotu zamówienia</w:t>
      </w:r>
    </w:p>
    <w:p w14:paraId="79777769" w14:textId="77777777" w:rsidR="00DE1696" w:rsidRPr="00DE1696" w:rsidRDefault="00DE1696" w:rsidP="00DE1696">
      <w:pPr>
        <w:ind w:firstLine="360"/>
        <w:jc w:val="both"/>
        <w:rPr>
          <w:rFonts w:cstheme="minorHAnsi"/>
          <w:sz w:val="22"/>
          <w:szCs w:val="22"/>
        </w:rPr>
      </w:pPr>
      <w:r w:rsidRPr="00DE1696">
        <w:rPr>
          <w:rFonts w:cstheme="minorHAnsi"/>
          <w:sz w:val="22"/>
          <w:szCs w:val="22"/>
        </w:rPr>
        <w:t>Przedmiot zamówienia stanowią usługi obejmujące:</w:t>
      </w:r>
    </w:p>
    <w:p w14:paraId="772CF4F2" w14:textId="77777777" w:rsidR="00DE1696" w:rsidRPr="00DE1696" w:rsidRDefault="00DE1696" w:rsidP="00DE1696">
      <w:pPr>
        <w:numPr>
          <w:ilvl w:val="0"/>
          <w:numId w:val="6"/>
        </w:numPr>
        <w:jc w:val="both"/>
        <w:rPr>
          <w:rFonts w:eastAsia="Calibri" w:cstheme="minorHAnsi"/>
          <w:sz w:val="22"/>
          <w:szCs w:val="22"/>
        </w:rPr>
      </w:pPr>
      <w:r w:rsidRPr="00DE1696">
        <w:rPr>
          <w:rFonts w:eastAsia="Calibri" w:cstheme="minorHAnsi"/>
          <w:sz w:val="22"/>
          <w:szCs w:val="22"/>
        </w:rPr>
        <w:t>montaż nowych taśm, dostarczonych przez Zamawiającego, na wskazanych przenośnikach lub urządzeniach mobilnych, zgodnie ze sztuką montażu lub instrukcją łączenia taśm dostarczoną przez Zamawiającego.</w:t>
      </w:r>
    </w:p>
    <w:p w14:paraId="12BDE738" w14:textId="77777777" w:rsidR="00DE1696" w:rsidRPr="00DE1696" w:rsidRDefault="00DE1696" w:rsidP="00DE1696">
      <w:pPr>
        <w:numPr>
          <w:ilvl w:val="0"/>
          <w:numId w:val="6"/>
        </w:numPr>
        <w:jc w:val="both"/>
        <w:rPr>
          <w:rFonts w:eastAsia="Times New Roman" w:cstheme="minorHAnsi"/>
          <w:sz w:val="22"/>
          <w:szCs w:val="22"/>
          <w:lang w:eastAsia="pl-PL"/>
        </w:rPr>
      </w:pPr>
      <w:r w:rsidRPr="00DE1696">
        <w:rPr>
          <w:rFonts w:cstheme="minorHAnsi"/>
          <w:sz w:val="22"/>
          <w:szCs w:val="22"/>
        </w:rPr>
        <w:t>naprawa zamontowanych taśm polegająca na wstawieniu odcinka taśmy i na klejeniu na zimno lub wulkanizacji na gorąco (wstawienie „mostka”),</w:t>
      </w:r>
    </w:p>
    <w:p w14:paraId="1A5C1A33" w14:textId="77777777" w:rsidR="00DE1696" w:rsidRPr="00DE1696" w:rsidRDefault="00DE1696" w:rsidP="00DE1696">
      <w:pPr>
        <w:numPr>
          <w:ilvl w:val="0"/>
          <w:numId w:val="6"/>
        </w:numPr>
        <w:jc w:val="both"/>
        <w:rPr>
          <w:rFonts w:cstheme="minorHAnsi"/>
          <w:sz w:val="22"/>
          <w:szCs w:val="22"/>
        </w:rPr>
      </w:pPr>
      <w:r w:rsidRPr="00DE1696">
        <w:rPr>
          <w:rFonts w:cstheme="minorHAnsi"/>
          <w:sz w:val="22"/>
          <w:szCs w:val="22"/>
        </w:rPr>
        <w:t>klejenie łat na taśmach przenośnikowych,</w:t>
      </w:r>
    </w:p>
    <w:p w14:paraId="5A65DB9C" w14:textId="77777777" w:rsidR="00DE1696" w:rsidRPr="00DE1696" w:rsidRDefault="00DE1696" w:rsidP="00DE1696">
      <w:pPr>
        <w:numPr>
          <w:ilvl w:val="0"/>
          <w:numId w:val="6"/>
        </w:numPr>
        <w:jc w:val="both"/>
        <w:rPr>
          <w:rFonts w:cstheme="minorHAnsi"/>
          <w:b/>
          <w:sz w:val="22"/>
          <w:szCs w:val="22"/>
        </w:rPr>
      </w:pPr>
      <w:r w:rsidRPr="00DE1696">
        <w:rPr>
          <w:rFonts w:eastAsia="Calibri" w:cstheme="minorHAnsi"/>
          <w:sz w:val="22"/>
          <w:szCs w:val="22"/>
        </w:rPr>
        <w:t>klejenie na zimno lub wulkanizacja na gorąco progów do taśm przenośnikowych,</w:t>
      </w:r>
    </w:p>
    <w:p w14:paraId="10A6DBA6" w14:textId="77777777" w:rsidR="00DE1696" w:rsidRPr="00DE1696" w:rsidRDefault="00DE1696" w:rsidP="00DE1696">
      <w:pPr>
        <w:numPr>
          <w:ilvl w:val="0"/>
          <w:numId w:val="6"/>
        </w:numPr>
        <w:jc w:val="both"/>
        <w:rPr>
          <w:rFonts w:cstheme="minorHAnsi"/>
          <w:b/>
          <w:sz w:val="22"/>
          <w:szCs w:val="22"/>
        </w:rPr>
      </w:pPr>
      <w:r w:rsidRPr="00DE1696">
        <w:rPr>
          <w:rFonts w:eastAsia="Calibri" w:cstheme="minorHAnsi"/>
          <w:sz w:val="22"/>
          <w:szCs w:val="22"/>
        </w:rPr>
        <w:t xml:space="preserve">gumowanie bębnów </w:t>
      </w:r>
    </w:p>
    <w:p w14:paraId="6C4518F6" w14:textId="77777777" w:rsidR="00DE1696" w:rsidRPr="00DE1696" w:rsidRDefault="00DE1696" w:rsidP="00DE1696">
      <w:pPr>
        <w:numPr>
          <w:ilvl w:val="0"/>
          <w:numId w:val="6"/>
        </w:numPr>
        <w:jc w:val="both"/>
        <w:rPr>
          <w:rFonts w:cstheme="minorHAnsi"/>
          <w:b/>
          <w:sz w:val="22"/>
          <w:szCs w:val="22"/>
        </w:rPr>
      </w:pPr>
      <w:r w:rsidRPr="00DE1696">
        <w:rPr>
          <w:rFonts w:eastAsia="Calibri" w:cstheme="minorHAnsi"/>
          <w:sz w:val="22"/>
          <w:szCs w:val="22"/>
        </w:rPr>
        <w:t>cięcie taśm przenośnikowych lub arkuszy gumy do grubości 20 mm</w:t>
      </w:r>
    </w:p>
    <w:p w14:paraId="31DB9545" w14:textId="77777777" w:rsidR="00DE1696" w:rsidRPr="00DE1696" w:rsidRDefault="00DE1696" w:rsidP="00DE1696">
      <w:pPr>
        <w:ind w:left="720"/>
        <w:jc w:val="both"/>
        <w:rPr>
          <w:rFonts w:cstheme="minorHAnsi"/>
          <w:b/>
          <w:sz w:val="22"/>
          <w:szCs w:val="22"/>
        </w:rPr>
      </w:pPr>
    </w:p>
    <w:p w14:paraId="4FFA544D" w14:textId="77777777" w:rsidR="00DE1696" w:rsidRPr="00DE1696" w:rsidRDefault="00DE1696" w:rsidP="00DE1696">
      <w:pPr>
        <w:ind w:left="644"/>
        <w:jc w:val="both"/>
        <w:rPr>
          <w:rFonts w:cstheme="minorHAnsi"/>
          <w:b/>
          <w:sz w:val="22"/>
          <w:szCs w:val="22"/>
        </w:rPr>
      </w:pPr>
      <w:r w:rsidRPr="00DE1696">
        <w:rPr>
          <w:rFonts w:cstheme="minorHAnsi"/>
          <w:b/>
          <w:sz w:val="22"/>
          <w:szCs w:val="22"/>
        </w:rPr>
        <w:t>Wymagania techniczne dotyczące wykonywania napraw</w:t>
      </w:r>
    </w:p>
    <w:p w14:paraId="5180FED0" w14:textId="77777777" w:rsidR="00DE1696" w:rsidRPr="00DE1696" w:rsidRDefault="00DE1696" w:rsidP="00DE1696">
      <w:pPr>
        <w:numPr>
          <w:ilvl w:val="0"/>
          <w:numId w:val="7"/>
        </w:numPr>
        <w:ind w:left="709" w:hanging="283"/>
        <w:jc w:val="both"/>
        <w:rPr>
          <w:rFonts w:cstheme="minorHAnsi"/>
          <w:sz w:val="22"/>
          <w:szCs w:val="22"/>
        </w:rPr>
      </w:pPr>
      <w:r w:rsidRPr="00DE1696">
        <w:rPr>
          <w:rFonts w:cstheme="minorHAnsi"/>
          <w:sz w:val="22"/>
          <w:szCs w:val="22"/>
        </w:rPr>
        <w:t>Wszystkie naprawy wykonywane będą w obiektach Zamawiającego, zlokalizowanych na terenie zakładu unieszkodliwiania odpadów w Gdańsku, przy ul. Jabłoniowej 55. W przypadku gumowania bębnów i rolek, montażu progów, przygotowywania okładek taśm  Zamawiający dopuszcza wykonywanie usług w warsztacie Wykonawcy pod warunkiem, że nie jest to naprawa/ montaż w trybie awarii.</w:t>
      </w:r>
    </w:p>
    <w:p w14:paraId="5CBC6088" w14:textId="77777777" w:rsidR="00DE1696" w:rsidRPr="00DE1696" w:rsidRDefault="00DE1696" w:rsidP="00DE1696">
      <w:pPr>
        <w:numPr>
          <w:ilvl w:val="0"/>
          <w:numId w:val="7"/>
        </w:numPr>
        <w:ind w:left="709" w:hanging="283"/>
        <w:jc w:val="both"/>
        <w:rPr>
          <w:rFonts w:cstheme="minorHAnsi"/>
          <w:sz w:val="22"/>
          <w:szCs w:val="22"/>
        </w:rPr>
      </w:pPr>
      <w:r w:rsidRPr="00DE1696">
        <w:rPr>
          <w:rFonts w:cstheme="minorHAnsi"/>
          <w:sz w:val="22"/>
          <w:szCs w:val="22"/>
        </w:rPr>
        <w:t>Poprzez montaż Zamawiający rozumie pomiary i demontaż starej taśmy ( po uzgodnieniu z Wykonawcą demontaż może zrobić personel Zamawiającego), przygotowanie taśmy do połączenia (w razie konieczności Zamawiający wymaga cięcia wzdłużnego taśmy) zgodnie ze sztuką montażu lub instrukcją otrzymaną od Zamawiającego, ułożenia taśmy na przenośniku, wykonanie łączenia.</w:t>
      </w:r>
    </w:p>
    <w:p w14:paraId="41D01B9F" w14:textId="63979971" w:rsidR="00DE1696" w:rsidRPr="00DE1696" w:rsidRDefault="00DE1696" w:rsidP="00DE1696">
      <w:pPr>
        <w:numPr>
          <w:ilvl w:val="0"/>
          <w:numId w:val="7"/>
        </w:numPr>
        <w:ind w:left="709" w:hanging="283"/>
        <w:jc w:val="both"/>
        <w:rPr>
          <w:rFonts w:cstheme="minorHAnsi"/>
          <w:sz w:val="22"/>
          <w:szCs w:val="22"/>
        </w:rPr>
      </w:pPr>
      <w:r w:rsidRPr="00DE1696">
        <w:rPr>
          <w:rFonts w:cstheme="minorHAnsi"/>
          <w:sz w:val="22"/>
          <w:szCs w:val="22"/>
        </w:rPr>
        <w:t>Zamawiający wymaga stosowani</w:t>
      </w:r>
      <w:r>
        <w:rPr>
          <w:rFonts w:cstheme="minorHAnsi"/>
          <w:sz w:val="22"/>
          <w:szCs w:val="22"/>
        </w:rPr>
        <w:t>a</w:t>
      </w:r>
      <w:r w:rsidRPr="00DE1696">
        <w:rPr>
          <w:rFonts w:cstheme="minorHAnsi"/>
          <w:sz w:val="22"/>
          <w:szCs w:val="22"/>
        </w:rPr>
        <w:t xml:space="preserve"> klejów renomowanych firm umożliwiających dotrzymanie normy wytrzymałości określonej symbolem co najmniej EP400 o</w:t>
      </w:r>
      <w:r w:rsidRPr="00DE1696">
        <w:rPr>
          <w:rFonts w:eastAsia="Calibri" w:cstheme="minorHAnsi"/>
          <w:sz w:val="22"/>
          <w:szCs w:val="22"/>
        </w:rPr>
        <w:t>raz</w:t>
      </w:r>
      <w:r w:rsidRPr="00DE1696">
        <w:rPr>
          <w:rFonts w:eastAsia="Calibri" w:cstheme="minorHAnsi"/>
          <w:b/>
          <w:sz w:val="22"/>
          <w:szCs w:val="22"/>
        </w:rPr>
        <w:t xml:space="preserve"> </w:t>
      </w:r>
      <w:r w:rsidRPr="00DE1696">
        <w:rPr>
          <w:rFonts w:eastAsia="Calibri" w:cstheme="minorHAnsi"/>
          <w:sz w:val="22"/>
          <w:szCs w:val="22"/>
        </w:rPr>
        <w:t xml:space="preserve"> zastosowanie ich w niskich i wysokich temperaturach (duża wilgotność), przy czym maksymalny czas sezonowania złącza od chwili zakończenia montażu nie może przekroczyć 12 godzin</w:t>
      </w:r>
      <w:r w:rsidRPr="00DE1696">
        <w:rPr>
          <w:rFonts w:cstheme="minorHAnsi"/>
          <w:sz w:val="22"/>
          <w:szCs w:val="22"/>
        </w:rPr>
        <w:t xml:space="preserve"> </w:t>
      </w:r>
    </w:p>
    <w:p w14:paraId="67C070E9" w14:textId="77777777" w:rsidR="00DE1696" w:rsidRPr="00DE1696" w:rsidRDefault="00DE1696" w:rsidP="00DE1696">
      <w:pPr>
        <w:numPr>
          <w:ilvl w:val="0"/>
          <w:numId w:val="7"/>
        </w:numPr>
        <w:ind w:left="709" w:hanging="283"/>
        <w:jc w:val="both"/>
        <w:rPr>
          <w:rFonts w:cstheme="minorHAnsi"/>
          <w:sz w:val="22"/>
          <w:szCs w:val="22"/>
        </w:rPr>
      </w:pPr>
      <w:r w:rsidRPr="00DE1696">
        <w:rPr>
          <w:rFonts w:cstheme="minorHAnsi"/>
          <w:sz w:val="22"/>
          <w:szCs w:val="22"/>
        </w:rPr>
        <w:t>Zamawiający preferuje łączenie taśm przenośnikowych przy pomocy pras wulkanizacyjnych zasilanych napięciem 230 V. Łączenie taśm „na zimno” może być wykonane dla taśm o szerokości &gt;1400 mm lub w sytuacji, gdy konstrukcja lub usytuowanie przenośnika wyklucza użycie prasy wulkanizacyjnej.</w:t>
      </w:r>
    </w:p>
    <w:p w14:paraId="5CB885CA" w14:textId="77777777" w:rsidR="00DE1696" w:rsidRPr="00DE1696" w:rsidRDefault="00DE1696" w:rsidP="00DE1696">
      <w:pPr>
        <w:ind w:left="709"/>
        <w:jc w:val="both"/>
        <w:rPr>
          <w:rFonts w:cstheme="minorHAnsi"/>
          <w:sz w:val="22"/>
          <w:szCs w:val="22"/>
        </w:rPr>
      </w:pPr>
    </w:p>
    <w:p w14:paraId="2DF18CD9" w14:textId="77777777" w:rsidR="00DE1696" w:rsidRPr="00DE1696" w:rsidRDefault="00DE1696" w:rsidP="00DE1696">
      <w:pPr>
        <w:pStyle w:val="Akapitzlist"/>
        <w:ind w:left="644"/>
        <w:jc w:val="both"/>
        <w:rPr>
          <w:rFonts w:asciiTheme="minorHAnsi" w:hAnsiTheme="minorHAnsi" w:cstheme="minorHAnsi"/>
          <w:b/>
          <w:sz w:val="22"/>
          <w:szCs w:val="22"/>
        </w:rPr>
      </w:pPr>
      <w:r w:rsidRPr="00DE1696">
        <w:rPr>
          <w:rFonts w:asciiTheme="minorHAnsi" w:hAnsiTheme="minorHAnsi" w:cstheme="minorHAnsi"/>
          <w:b/>
          <w:sz w:val="22"/>
          <w:szCs w:val="22"/>
        </w:rPr>
        <w:t>Wymagania organizacyjne dotyczące wykonywania napraw</w:t>
      </w:r>
    </w:p>
    <w:p w14:paraId="26B51AFA" w14:textId="77777777" w:rsidR="00DE1696" w:rsidRPr="00DE1696" w:rsidRDefault="00DE1696" w:rsidP="00DE1696">
      <w:pPr>
        <w:pStyle w:val="Akapitzlist"/>
        <w:numPr>
          <w:ilvl w:val="0"/>
          <w:numId w:val="8"/>
        </w:numPr>
        <w:contextualSpacing w:val="0"/>
        <w:jc w:val="both"/>
        <w:rPr>
          <w:rFonts w:asciiTheme="minorHAnsi" w:hAnsiTheme="minorHAnsi" w:cstheme="minorHAnsi"/>
          <w:sz w:val="22"/>
          <w:szCs w:val="22"/>
        </w:rPr>
      </w:pPr>
      <w:r w:rsidRPr="00DE1696">
        <w:rPr>
          <w:rFonts w:asciiTheme="minorHAnsi" w:hAnsiTheme="minorHAnsi" w:cstheme="minorHAnsi"/>
          <w:sz w:val="22"/>
          <w:szCs w:val="22"/>
        </w:rPr>
        <w:t>Zamawiający kategoryzuje dwa tryby wykonywania usług montażu i naprawy taśm przenośnikowych:</w:t>
      </w:r>
    </w:p>
    <w:p w14:paraId="25848750" w14:textId="77777777" w:rsidR="00DE1696" w:rsidRPr="00DE1696" w:rsidRDefault="00DE1696" w:rsidP="00DE1696">
      <w:pPr>
        <w:pStyle w:val="Akapitzlist"/>
        <w:numPr>
          <w:ilvl w:val="0"/>
          <w:numId w:val="9"/>
        </w:numPr>
        <w:contextualSpacing w:val="0"/>
        <w:jc w:val="both"/>
        <w:rPr>
          <w:rFonts w:asciiTheme="minorHAnsi" w:hAnsiTheme="minorHAnsi" w:cstheme="minorHAnsi"/>
          <w:b/>
          <w:sz w:val="22"/>
          <w:szCs w:val="22"/>
        </w:rPr>
      </w:pPr>
      <w:r w:rsidRPr="00DE1696">
        <w:rPr>
          <w:rFonts w:asciiTheme="minorHAnsi" w:hAnsiTheme="minorHAnsi" w:cstheme="minorHAnsi"/>
          <w:b/>
          <w:sz w:val="22"/>
          <w:szCs w:val="22"/>
        </w:rPr>
        <w:t xml:space="preserve">Tryb awarii – </w:t>
      </w:r>
      <w:r w:rsidRPr="00DE1696">
        <w:rPr>
          <w:rFonts w:asciiTheme="minorHAnsi" w:hAnsiTheme="minorHAnsi" w:cstheme="minorHAnsi"/>
          <w:sz w:val="22"/>
          <w:szCs w:val="22"/>
        </w:rPr>
        <w:t>wykonanie usługi w możliwie najkrótszym czasie od zgłoszenia przez przedstawiciela Wykonawcy, przy czym</w:t>
      </w:r>
      <w:r w:rsidRPr="00DE1696">
        <w:rPr>
          <w:rFonts w:asciiTheme="minorHAnsi" w:hAnsiTheme="minorHAnsi" w:cstheme="minorHAnsi"/>
          <w:b/>
          <w:sz w:val="22"/>
          <w:szCs w:val="22"/>
        </w:rPr>
        <w:t xml:space="preserve"> </w:t>
      </w:r>
      <w:r w:rsidRPr="00DE1696">
        <w:rPr>
          <w:rFonts w:asciiTheme="minorHAnsi" w:hAnsiTheme="minorHAnsi" w:cstheme="minorHAnsi"/>
          <w:sz w:val="22"/>
          <w:szCs w:val="22"/>
        </w:rPr>
        <w:t xml:space="preserve">bezpośrednie czynności polegające na fizycznej ingerencji w materiał taśm przenośnikowych, związane z naprawą lub montażem na podstawie zgłoszenia awarii następować będzie nie później niż w 8 godzin od zgłoszenia. Usuwanie awarii ma być także wykonywane w soboty, niedziele </w:t>
      </w:r>
    </w:p>
    <w:p w14:paraId="25C6CE37" w14:textId="77777777" w:rsidR="00DE1696" w:rsidRPr="00DE1696" w:rsidRDefault="00DE1696" w:rsidP="00DE1696">
      <w:pPr>
        <w:ind w:left="1080"/>
        <w:jc w:val="both"/>
        <w:rPr>
          <w:rFonts w:cstheme="minorHAnsi"/>
          <w:b/>
          <w:sz w:val="22"/>
          <w:szCs w:val="22"/>
        </w:rPr>
      </w:pPr>
    </w:p>
    <w:p w14:paraId="33F4A865" w14:textId="77777777" w:rsidR="00DE1696" w:rsidRPr="00DE1696" w:rsidRDefault="00DE1696" w:rsidP="00DE1696">
      <w:pPr>
        <w:pStyle w:val="Akapitzlist"/>
        <w:ind w:left="1440"/>
        <w:contextualSpacing w:val="0"/>
        <w:jc w:val="both"/>
        <w:rPr>
          <w:rFonts w:asciiTheme="minorHAnsi" w:hAnsiTheme="minorHAnsi" w:cstheme="minorHAnsi"/>
          <w:b/>
          <w:sz w:val="22"/>
          <w:szCs w:val="22"/>
        </w:rPr>
      </w:pPr>
    </w:p>
    <w:p w14:paraId="0CD8C0DD" w14:textId="56E1EAAC" w:rsidR="00DE1696" w:rsidRPr="00DE1696" w:rsidRDefault="00DE1696" w:rsidP="00DE1696">
      <w:pPr>
        <w:pStyle w:val="Akapitzlist"/>
        <w:ind w:left="1440"/>
        <w:contextualSpacing w:val="0"/>
        <w:jc w:val="both"/>
        <w:rPr>
          <w:rFonts w:asciiTheme="minorHAnsi" w:hAnsiTheme="minorHAnsi" w:cstheme="minorHAnsi"/>
          <w:b/>
          <w:sz w:val="22"/>
          <w:szCs w:val="22"/>
        </w:rPr>
      </w:pPr>
      <w:r w:rsidRPr="00DE1696">
        <w:rPr>
          <w:rFonts w:asciiTheme="minorHAnsi" w:hAnsiTheme="minorHAnsi" w:cstheme="minorHAnsi"/>
          <w:sz w:val="22"/>
          <w:szCs w:val="22"/>
        </w:rPr>
        <w:t>i święta, za wyjątkiem pierwszego dnia świąt Bożego Narodzenia i Wielkanocnych. Zamawiający dopuszcza, w przypadku zgłoszenia awarii w godzinach od 19:00 do 22:00,  przystąpienie do naprawy  nie później niż o godzinie 9:00 dnia następnego.</w:t>
      </w:r>
    </w:p>
    <w:p w14:paraId="726BA22B" w14:textId="77777777" w:rsidR="00DE1696" w:rsidRPr="00DE1696" w:rsidRDefault="00DE1696" w:rsidP="00DE1696">
      <w:pPr>
        <w:pStyle w:val="Akapitzlist"/>
        <w:numPr>
          <w:ilvl w:val="0"/>
          <w:numId w:val="9"/>
        </w:numPr>
        <w:contextualSpacing w:val="0"/>
        <w:jc w:val="both"/>
        <w:rPr>
          <w:rFonts w:asciiTheme="minorHAnsi" w:hAnsiTheme="minorHAnsi" w:cstheme="minorHAnsi"/>
          <w:sz w:val="22"/>
          <w:szCs w:val="22"/>
        </w:rPr>
      </w:pPr>
      <w:bookmarkStart w:id="0" w:name="_GoBack"/>
      <w:bookmarkEnd w:id="0"/>
      <w:r w:rsidRPr="00DE1696">
        <w:rPr>
          <w:rFonts w:asciiTheme="minorHAnsi" w:hAnsiTheme="minorHAnsi" w:cstheme="minorHAnsi"/>
          <w:b/>
          <w:sz w:val="22"/>
          <w:szCs w:val="22"/>
        </w:rPr>
        <w:t xml:space="preserve">Tryb napraw planowych – </w:t>
      </w:r>
      <w:r w:rsidRPr="00DE1696">
        <w:rPr>
          <w:rFonts w:asciiTheme="minorHAnsi" w:hAnsiTheme="minorHAnsi" w:cstheme="minorHAnsi"/>
          <w:sz w:val="22"/>
          <w:szCs w:val="22"/>
        </w:rPr>
        <w:t>wykonanie usługi podczas przestoju sortowni w terminie uzgodnionym z wyprzedzeniem co najmniej 72 godzin, a szczególnie:</w:t>
      </w:r>
    </w:p>
    <w:p w14:paraId="26393B31" w14:textId="77777777" w:rsidR="00DE1696" w:rsidRPr="00DE1696" w:rsidRDefault="00DE1696" w:rsidP="00DE1696">
      <w:pPr>
        <w:pStyle w:val="Akapitzlist"/>
        <w:ind w:left="1440"/>
        <w:jc w:val="both"/>
        <w:rPr>
          <w:rFonts w:asciiTheme="minorHAnsi" w:hAnsiTheme="minorHAnsi" w:cstheme="minorHAnsi"/>
          <w:sz w:val="22"/>
          <w:szCs w:val="22"/>
        </w:rPr>
      </w:pPr>
      <w:r w:rsidRPr="00DE1696">
        <w:rPr>
          <w:rFonts w:asciiTheme="minorHAnsi" w:hAnsiTheme="minorHAnsi" w:cstheme="minorHAnsi"/>
          <w:sz w:val="22"/>
          <w:szCs w:val="22"/>
        </w:rPr>
        <w:t>- noc z piątku na sobotę w godzinach od 22:00 w piątek do 06:00 rano w sobotę</w:t>
      </w:r>
    </w:p>
    <w:p w14:paraId="7CA08C1B" w14:textId="77777777" w:rsidR="00DE1696" w:rsidRPr="00DE1696" w:rsidRDefault="00DE1696" w:rsidP="00DE1696">
      <w:pPr>
        <w:pStyle w:val="Akapitzlist"/>
        <w:ind w:left="1440"/>
        <w:jc w:val="both"/>
        <w:rPr>
          <w:rFonts w:asciiTheme="minorHAnsi" w:hAnsiTheme="minorHAnsi" w:cstheme="minorHAnsi"/>
          <w:sz w:val="22"/>
          <w:szCs w:val="22"/>
        </w:rPr>
      </w:pPr>
      <w:r w:rsidRPr="00DE1696">
        <w:rPr>
          <w:rFonts w:asciiTheme="minorHAnsi" w:hAnsiTheme="minorHAnsi" w:cstheme="minorHAnsi"/>
          <w:sz w:val="22"/>
          <w:szCs w:val="22"/>
        </w:rPr>
        <w:t>- sobota od godziny 14:00 do poniedziałku 06:00 rano</w:t>
      </w:r>
    </w:p>
    <w:p w14:paraId="362BE8B0" w14:textId="77777777" w:rsidR="00DE1696" w:rsidRPr="00DE1696" w:rsidRDefault="00DE1696" w:rsidP="00DE1696">
      <w:pPr>
        <w:pStyle w:val="Akapitzlist"/>
        <w:ind w:left="1440"/>
        <w:jc w:val="both"/>
        <w:rPr>
          <w:rFonts w:asciiTheme="minorHAnsi" w:hAnsiTheme="minorHAnsi" w:cstheme="minorHAnsi"/>
          <w:sz w:val="22"/>
          <w:szCs w:val="22"/>
        </w:rPr>
      </w:pPr>
      <w:r w:rsidRPr="00DE1696">
        <w:rPr>
          <w:rFonts w:asciiTheme="minorHAnsi" w:hAnsiTheme="minorHAnsi" w:cstheme="minorHAnsi"/>
          <w:sz w:val="22"/>
          <w:szCs w:val="22"/>
        </w:rPr>
        <w:t>- święta, za wyjątkiem pierwszego dnia świąt Bożego Narodzenia i Wielkanocnych</w:t>
      </w:r>
    </w:p>
    <w:p w14:paraId="4D8A6B99" w14:textId="77777777" w:rsidR="00DE1696" w:rsidRPr="00DE1696" w:rsidRDefault="00DE1696" w:rsidP="00DE1696">
      <w:pPr>
        <w:pStyle w:val="Akapitzlist"/>
        <w:numPr>
          <w:ilvl w:val="0"/>
          <w:numId w:val="8"/>
        </w:numPr>
        <w:contextualSpacing w:val="0"/>
        <w:jc w:val="both"/>
        <w:rPr>
          <w:rFonts w:asciiTheme="minorHAnsi" w:hAnsiTheme="minorHAnsi" w:cstheme="minorHAnsi"/>
          <w:sz w:val="22"/>
          <w:szCs w:val="22"/>
        </w:rPr>
      </w:pPr>
      <w:r w:rsidRPr="00DE1696">
        <w:rPr>
          <w:rFonts w:asciiTheme="minorHAnsi" w:hAnsiTheme="minorHAnsi" w:cstheme="minorHAnsi"/>
          <w:sz w:val="22"/>
          <w:szCs w:val="22"/>
        </w:rPr>
        <w:t>Zamawiający oczekuje, że Wykonawca będzie przestrzegał zasad BHP i ppoż. obowiązujących w zakładzie Zamawiającego oraz czystości w miejscu wykonywania robót. Zdemontowane taśmy przenośnikowe Wykonawca jest obowiązany zwinąć i zostawić do zabrania personelowi Zamawiającego.</w:t>
      </w:r>
    </w:p>
    <w:p w14:paraId="524EA73F" w14:textId="77777777" w:rsidR="00DE1696" w:rsidRPr="00DE1696" w:rsidRDefault="00DE1696" w:rsidP="00DE1696">
      <w:pPr>
        <w:pStyle w:val="Akapitzlist"/>
        <w:ind w:left="786"/>
        <w:jc w:val="both"/>
        <w:rPr>
          <w:rFonts w:asciiTheme="minorHAnsi" w:hAnsiTheme="minorHAnsi" w:cstheme="minorHAnsi"/>
          <w:sz w:val="22"/>
          <w:szCs w:val="22"/>
        </w:rPr>
      </w:pPr>
    </w:p>
    <w:p w14:paraId="2E72ED7C" w14:textId="77777777" w:rsidR="00DE1696" w:rsidRPr="00DE1696" w:rsidRDefault="00DE1696" w:rsidP="00DE1696">
      <w:pPr>
        <w:jc w:val="both"/>
        <w:rPr>
          <w:rFonts w:cstheme="minorHAnsi"/>
          <w:b/>
          <w:sz w:val="22"/>
          <w:szCs w:val="22"/>
        </w:rPr>
      </w:pPr>
    </w:p>
    <w:p w14:paraId="0A0D8079" w14:textId="77777777" w:rsidR="00DE1696" w:rsidRPr="00DE1696" w:rsidRDefault="00DE1696" w:rsidP="00DE1696">
      <w:pPr>
        <w:jc w:val="both"/>
        <w:rPr>
          <w:rFonts w:cstheme="minorHAnsi"/>
          <w:b/>
          <w:sz w:val="22"/>
          <w:szCs w:val="22"/>
        </w:rPr>
      </w:pPr>
      <w:r w:rsidRPr="00DE1696">
        <w:rPr>
          <w:rFonts w:cstheme="minorHAnsi"/>
          <w:b/>
          <w:sz w:val="22"/>
          <w:szCs w:val="22"/>
        </w:rPr>
        <w:t xml:space="preserve">Pod pojęciem „taśma typu </w:t>
      </w:r>
      <w:proofErr w:type="spellStart"/>
      <w:r w:rsidRPr="00DE1696">
        <w:rPr>
          <w:rFonts w:cstheme="minorHAnsi"/>
          <w:b/>
          <w:sz w:val="22"/>
          <w:szCs w:val="22"/>
        </w:rPr>
        <w:t>Chevron</w:t>
      </w:r>
      <w:proofErr w:type="spellEnd"/>
      <w:r w:rsidRPr="00DE1696">
        <w:rPr>
          <w:rFonts w:cstheme="minorHAnsi"/>
          <w:b/>
          <w:sz w:val="22"/>
          <w:szCs w:val="22"/>
        </w:rPr>
        <w:t>” Zamawiający ujmuje wszystkie taśmy z progami, które są wulkanizowane do taśmy przenośnikowej przez producenta inaczej niż pod kątem 90* do osi taśmy.</w:t>
      </w:r>
    </w:p>
    <w:p w14:paraId="43064DF1" w14:textId="77777777" w:rsidR="00DE1696" w:rsidRPr="00DE1696" w:rsidRDefault="00DE1696" w:rsidP="00DE1696">
      <w:pPr>
        <w:jc w:val="both"/>
        <w:rPr>
          <w:rFonts w:cstheme="minorHAnsi"/>
          <w:b/>
          <w:sz w:val="22"/>
          <w:szCs w:val="22"/>
        </w:rPr>
      </w:pPr>
      <w:r w:rsidRPr="00DE1696">
        <w:rPr>
          <w:rFonts w:cstheme="minorHAnsi"/>
          <w:b/>
          <w:sz w:val="22"/>
          <w:szCs w:val="22"/>
        </w:rPr>
        <w:t>Wstawienie „mostka”(wykonanie wstawki w taśmie przenośnikowej będącej na urządzeniu) będzie liczone jako podwójny montaż</w:t>
      </w:r>
    </w:p>
    <w:p w14:paraId="5A0CE965" w14:textId="6BEEC740" w:rsidR="005F3945" w:rsidRPr="005F3945" w:rsidRDefault="005F3945" w:rsidP="00F86122">
      <w:pPr>
        <w:pStyle w:val="Nagwek1"/>
        <w:ind w:left="0"/>
        <w:jc w:val="right"/>
        <w:rPr>
          <w:lang w:val="en-US"/>
        </w:rPr>
      </w:pPr>
    </w:p>
    <w:sectPr w:rsidR="005F3945" w:rsidRPr="005F3945" w:rsidSect="00BD415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E408" w14:textId="77777777" w:rsidR="0073421B" w:rsidRDefault="0073421B" w:rsidP="00D40244">
      <w:r>
        <w:separator/>
      </w:r>
    </w:p>
  </w:endnote>
  <w:endnote w:type="continuationSeparator" w:id="0">
    <w:p w14:paraId="7AB3D437" w14:textId="77777777" w:rsidR="0073421B" w:rsidRDefault="0073421B" w:rsidP="00D4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86D6" w14:textId="77777777" w:rsidR="00D40244" w:rsidRDefault="00D402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E249" w14:textId="77777777" w:rsidR="00D40244" w:rsidRDefault="00D402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C610" w14:textId="77777777" w:rsidR="00D40244" w:rsidRDefault="00D40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1EF8" w14:textId="77777777" w:rsidR="0073421B" w:rsidRDefault="0073421B" w:rsidP="00D40244">
      <w:r>
        <w:separator/>
      </w:r>
    </w:p>
  </w:footnote>
  <w:footnote w:type="continuationSeparator" w:id="0">
    <w:p w14:paraId="387CF27D" w14:textId="77777777" w:rsidR="0073421B" w:rsidRDefault="0073421B" w:rsidP="00D4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D956" w14:textId="77777777" w:rsidR="00D40244" w:rsidRDefault="0073421B">
    <w:pPr>
      <w:pStyle w:val="Nagwek"/>
    </w:pPr>
    <w:r>
      <w:rPr>
        <w:noProof/>
        <w:lang w:eastAsia="pl-PL"/>
      </w:rPr>
      <w:pict w14:anchorId="24F25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listown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0EB1" w14:textId="77777777" w:rsidR="00D40244" w:rsidRDefault="0073421B">
    <w:pPr>
      <w:pStyle w:val="Nagwek"/>
    </w:pPr>
    <w:r>
      <w:rPr>
        <w:noProof/>
        <w:lang w:eastAsia="pl-PL"/>
      </w:rPr>
      <w:pict w14:anchorId="0044D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1" o:title="listowni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8C1F" w14:textId="77777777" w:rsidR="00D40244" w:rsidRDefault="0073421B">
    <w:pPr>
      <w:pStyle w:val="Nagwek"/>
    </w:pPr>
    <w:r>
      <w:rPr>
        <w:noProof/>
        <w:lang w:eastAsia="pl-PL"/>
      </w:rPr>
      <w:pict w14:anchorId="6BD9A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listowni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3BA"/>
    <w:multiLevelType w:val="hybridMultilevel"/>
    <w:tmpl w:val="86CA9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1E1498"/>
    <w:multiLevelType w:val="hybridMultilevel"/>
    <w:tmpl w:val="74E05122"/>
    <w:lvl w:ilvl="0" w:tplc="B8A087F6">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683E75"/>
    <w:multiLevelType w:val="hybridMultilevel"/>
    <w:tmpl w:val="FE94F6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42B6F72"/>
    <w:multiLevelType w:val="hybridMultilevel"/>
    <w:tmpl w:val="E2AA1F9A"/>
    <w:lvl w:ilvl="0" w:tplc="8A24F3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4BCC1035"/>
    <w:multiLevelType w:val="hybridMultilevel"/>
    <w:tmpl w:val="73F6177E"/>
    <w:lvl w:ilvl="0" w:tplc="FCCCB4B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563749DF"/>
    <w:multiLevelType w:val="hybridMultilevel"/>
    <w:tmpl w:val="86CA9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CF730B"/>
    <w:multiLevelType w:val="hybridMultilevel"/>
    <w:tmpl w:val="51DA823E"/>
    <w:lvl w:ilvl="0" w:tplc="FF82DE0E">
      <w:start w:val="1"/>
      <w:numFmt w:val="decimal"/>
      <w:lvlText w:val="%1)"/>
      <w:lvlJc w:val="left"/>
      <w:pPr>
        <w:ind w:left="720" w:hanging="360"/>
      </w:pPr>
      <w:rPr>
        <w:rFonts w:ascii="Arial" w:eastAsia="Times New Roman" w:hAnsi="Arial" w:cs="Arial"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3F0DDE"/>
    <w:multiLevelType w:val="hybridMultilevel"/>
    <w:tmpl w:val="81C4B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CF707FE"/>
    <w:multiLevelType w:val="hybridMultilevel"/>
    <w:tmpl w:val="BC323D04"/>
    <w:lvl w:ilvl="0" w:tplc="55982F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244"/>
    <w:rsid w:val="0004263D"/>
    <w:rsid w:val="00250BCA"/>
    <w:rsid w:val="00423AE2"/>
    <w:rsid w:val="00471436"/>
    <w:rsid w:val="005F3945"/>
    <w:rsid w:val="0073421B"/>
    <w:rsid w:val="009008C4"/>
    <w:rsid w:val="009061D9"/>
    <w:rsid w:val="00BD4158"/>
    <w:rsid w:val="00D40244"/>
    <w:rsid w:val="00DE1696"/>
    <w:rsid w:val="00E061B5"/>
    <w:rsid w:val="00F001A6"/>
    <w:rsid w:val="00F86122"/>
    <w:rsid w:val="00FA3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6562C"/>
  <w14:defaultImageDpi w14:val="32767"/>
  <w15:docId w15:val="{E2EF2EEF-9450-4C3C-86CC-2098F571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A3C25"/>
    <w:pPr>
      <w:keepNext/>
      <w:ind w:left="1701"/>
      <w:jc w:val="center"/>
      <w:outlineLvl w:val="0"/>
    </w:pPr>
    <w:rPr>
      <w:rFonts w:ascii="Arial" w:eastAsia="Times New Roman" w:hAnsi="Arial" w:cs="Times New Roman"/>
      <w:b/>
      <w:bCs/>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0244"/>
    <w:pPr>
      <w:tabs>
        <w:tab w:val="center" w:pos="4536"/>
        <w:tab w:val="right" w:pos="9072"/>
      </w:tabs>
    </w:pPr>
  </w:style>
  <w:style w:type="character" w:customStyle="1" w:styleId="NagwekZnak">
    <w:name w:val="Nagłówek Znak"/>
    <w:basedOn w:val="Domylnaczcionkaakapitu"/>
    <w:link w:val="Nagwek"/>
    <w:uiPriority w:val="99"/>
    <w:rsid w:val="00D40244"/>
  </w:style>
  <w:style w:type="paragraph" w:styleId="Stopka">
    <w:name w:val="footer"/>
    <w:basedOn w:val="Normalny"/>
    <w:link w:val="StopkaZnak"/>
    <w:uiPriority w:val="99"/>
    <w:unhideWhenUsed/>
    <w:rsid w:val="00D40244"/>
    <w:pPr>
      <w:tabs>
        <w:tab w:val="center" w:pos="4536"/>
        <w:tab w:val="right" w:pos="9072"/>
      </w:tabs>
    </w:pPr>
  </w:style>
  <w:style w:type="character" w:customStyle="1" w:styleId="StopkaZnak">
    <w:name w:val="Stopka Znak"/>
    <w:basedOn w:val="Domylnaczcionkaakapitu"/>
    <w:link w:val="Stopka"/>
    <w:uiPriority w:val="99"/>
    <w:rsid w:val="00D40244"/>
  </w:style>
  <w:style w:type="character" w:customStyle="1" w:styleId="Nagwek1Znak">
    <w:name w:val="Nagłówek 1 Znak"/>
    <w:basedOn w:val="Domylnaczcionkaakapitu"/>
    <w:link w:val="Nagwek1"/>
    <w:rsid w:val="00FA3C25"/>
    <w:rPr>
      <w:rFonts w:ascii="Arial" w:eastAsia="Times New Roman" w:hAnsi="Arial" w:cs="Times New Roman"/>
      <w:b/>
      <w:bCs/>
      <w:szCs w:val="20"/>
      <w:u w:val="single"/>
      <w:lang w:eastAsia="pl-PL"/>
    </w:rPr>
  </w:style>
  <w:style w:type="paragraph" w:styleId="Akapitzlist">
    <w:name w:val="List Paragraph"/>
    <w:basedOn w:val="Normalny"/>
    <w:uiPriority w:val="34"/>
    <w:qFormat/>
    <w:rsid w:val="00F86122"/>
    <w:pPr>
      <w:ind w:left="720"/>
      <w:contextualSpacing/>
    </w:pPr>
    <w:rPr>
      <w:rFonts w:ascii="Cambria" w:eastAsia="MS Mincho" w:hAnsi="Cambr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964">
      <w:bodyDiv w:val="1"/>
      <w:marLeft w:val="0"/>
      <w:marRight w:val="0"/>
      <w:marTop w:val="0"/>
      <w:marBottom w:val="0"/>
      <w:divBdr>
        <w:top w:val="none" w:sz="0" w:space="0" w:color="auto"/>
        <w:left w:val="none" w:sz="0" w:space="0" w:color="auto"/>
        <w:bottom w:val="none" w:sz="0" w:space="0" w:color="auto"/>
        <w:right w:val="none" w:sz="0" w:space="0" w:color="auto"/>
      </w:divBdr>
    </w:div>
    <w:div w:id="956637698">
      <w:bodyDiv w:val="1"/>
      <w:marLeft w:val="0"/>
      <w:marRight w:val="0"/>
      <w:marTop w:val="0"/>
      <w:marBottom w:val="0"/>
      <w:divBdr>
        <w:top w:val="none" w:sz="0" w:space="0" w:color="auto"/>
        <w:left w:val="none" w:sz="0" w:space="0" w:color="auto"/>
        <w:bottom w:val="none" w:sz="0" w:space="0" w:color="auto"/>
        <w:right w:val="none" w:sz="0" w:space="0" w:color="auto"/>
      </w:divBdr>
    </w:div>
    <w:div w:id="140306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3389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Chmielowiec</dc:creator>
  <cp:keywords/>
  <dc:description/>
  <cp:lastModifiedBy>Krzysztof Żarnecki</cp:lastModifiedBy>
  <cp:revision>7</cp:revision>
  <dcterms:created xsi:type="dcterms:W3CDTF">2017-01-10T10:16:00Z</dcterms:created>
  <dcterms:modified xsi:type="dcterms:W3CDTF">2018-01-15T09:35:00Z</dcterms:modified>
</cp:coreProperties>
</file>